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674" w:rsidRDefault="00FD1B65">
      <w:pPr>
        <w:spacing w:line="520" w:lineRule="exact"/>
        <w:jc w:val="center"/>
        <w:rPr>
          <w:rFonts w:ascii="黑体" w:eastAsia="黑体" w:hAnsi="宋体"/>
          <w:b/>
          <w:sz w:val="44"/>
          <w:szCs w:val="44"/>
        </w:rPr>
      </w:pPr>
      <w:r>
        <w:rPr>
          <w:rFonts w:ascii="黑体" w:eastAsia="黑体" w:hAnsi="宋体" w:hint="eastAsia"/>
          <w:b/>
          <w:sz w:val="44"/>
          <w:szCs w:val="44"/>
        </w:rPr>
        <w:t>电气学院2019-2020学年</w:t>
      </w:r>
    </w:p>
    <w:p w:rsidR="00282674" w:rsidRDefault="00FD1B65" w:rsidP="008C7EE1">
      <w:pPr>
        <w:spacing w:afterLines="50" w:after="120"/>
        <w:jc w:val="center"/>
        <w:rPr>
          <w:rFonts w:ascii="黑体" w:eastAsia="黑体" w:hAnsi="宋体"/>
          <w:b/>
          <w:sz w:val="44"/>
          <w:szCs w:val="44"/>
        </w:rPr>
      </w:pPr>
      <w:r>
        <w:rPr>
          <w:rFonts w:ascii="黑体" w:eastAsia="黑体" w:hAnsi="宋体" w:hint="eastAsia"/>
          <w:b/>
          <w:sz w:val="44"/>
          <w:szCs w:val="44"/>
        </w:rPr>
        <w:t>第一学期第</w:t>
      </w:r>
      <w:r w:rsidR="0070731F">
        <w:rPr>
          <w:rFonts w:ascii="黑体" w:eastAsia="黑体" w:hAnsi="宋体" w:hint="eastAsia"/>
          <w:b/>
          <w:sz w:val="44"/>
          <w:szCs w:val="44"/>
        </w:rPr>
        <w:t>十</w:t>
      </w:r>
      <w:r w:rsidR="00F12A58">
        <w:rPr>
          <w:rFonts w:ascii="黑体" w:eastAsia="黑体" w:hAnsi="宋体" w:hint="eastAsia"/>
          <w:b/>
          <w:sz w:val="44"/>
          <w:szCs w:val="44"/>
        </w:rPr>
        <w:t>五</w:t>
      </w:r>
      <w:r>
        <w:rPr>
          <w:rFonts w:ascii="黑体" w:eastAsia="黑体" w:hAnsi="宋体" w:hint="eastAsia"/>
          <w:b/>
          <w:sz w:val="44"/>
          <w:szCs w:val="44"/>
        </w:rPr>
        <w:t>周</w:t>
      </w:r>
      <w:r w:rsidR="00534068">
        <w:rPr>
          <w:rFonts w:ascii="黑体" w:eastAsia="黑体" w:hAnsi="宋体" w:hint="eastAsia"/>
          <w:b/>
          <w:sz w:val="44"/>
          <w:szCs w:val="44"/>
        </w:rPr>
        <w:t>本科</w:t>
      </w:r>
      <w:r>
        <w:rPr>
          <w:rFonts w:ascii="黑体" w:eastAsia="黑体" w:hAnsi="宋体" w:hint="eastAsia"/>
          <w:b/>
          <w:sz w:val="44"/>
          <w:szCs w:val="44"/>
        </w:rPr>
        <w:t>教务工作通知</w:t>
      </w:r>
    </w:p>
    <w:p w:rsidR="00020CBC" w:rsidRPr="00B13ED3" w:rsidRDefault="0085490A" w:rsidP="004239D0">
      <w:pPr>
        <w:spacing w:beforeLines="50" w:before="120" w:line="600" w:lineRule="exact"/>
        <w:ind w:firstLineChars="179" w:firstLine="539"/>
        <w:rPr>
          <w:rFonts w:ascii="仿宋_GB2312" w:eastAsia="仿宋_GB2312"/>
          <w:b/>
          <w:color w:val="000000" w:themeColor="text1"/>
          <w:sz w:val="30"/>
          <w:szCs w:val="30"/>
        </w:rPr>
      </w:pPr>
      <w:r w:rsidRPr="00B13ED3">
        <w:rPr>
          <w:rFonts w:ascii="仿宋_GB2312" w:eastAsia="仿宋_GB2312" w:hint="eastAsia"/>
          <w:b/>
          <w:color w:val="000000" w:themeColor="text1"/>
          <w:sz w:val="30"/>
          <w:szCs w:val="30"/>
        </w:rPr>
        <w:t>1.</w:t>
      </w:r>
      <w:r w:rsidR="00365BD1">
        <w:rPr>
          <w:rFonts w:ascii="仿宋_GB2312" w:eastAsia="仿宋_GB2312" w:hint="eastAsia"/>
          <w:b/>
          <w:color w:val="000000" w:themeColor="text1"/>
          <w:sz w:val="30"/>
          <w:szCs w:val="30"/>
        </w:rPr>
        <w:t>2019年</w:t>
      </w:r>
      <w:r w:rsidR="00365BD1" w:rsidRPr="00365BD1">
        <w:rPr>
          <w:rFonts w:ascii="仿宋_GB2312" w:eastAsia="仿宋_GB2312" w:hint="eastAsia"/>
          <w:b/>
          <w:color w:val="000000" w:themeColor="text1"/>
          <w:sz w:val="30"/>
          <w:szCs w:val="30"/>
        </w:rPr>
        <w:t>省级一流本科课程</w:t>
      </w:r>
      <w:r w:rsidR="00365BD1">
        <w:rPr>
          <w:rFonts w:ascii="仿宋_GB2312" w:eastAsia="仿宋_GB2312" w:hint="eastAsia"/>
          <w:b/>
          <w:color w:val="000000" w:themeColor="text1"/>
          <w:sz w:val="30"/>
          <w:szCs w:val="30"/>
        </w:rPr>
        <w:t>申报工作</w:t>
      </w:r>
    </w:p>
    <w:p w:rsidR="00365BD1" w:rsidRPr="008D4750" w:rsidRDefault="00365BD1" w:rsidP="00547428">
      <w:pPr>
        <w:adjustRightInd w:val="0"/>
        <w:snapToGrid w:val="0"/>
        <w:spacing w:line="600" w:lineRule="exact"/>
        <w:ind w:firstLineChars="200" w:firstLine="600"/>
        <w:jc w:val="left"/>
        <w:rPr>
          <w:rFonts w:ascii="仿宋_GB2312" w:eastAsia="仿宋_GB2312"/>
          <w:color w:val="000000" w:themeColor="text1"/>
          <w:sz w:val="30"/>
          <w:szCs w:val="30"/>
        </w:rPr>
      </w:pPr>
      <w:r w:rsidRPr="008D4750">
        <w:rPr>
          <w:rFonts w:ascii="仿宋_GB2312" w:eastAsia="仿宋_GB2312" w:hint="eastAsia"/>
          <w:color w:val="000000" w:themeColor="text1"/>
          <w:sz w:val="30"/>
          <w:szCs w:val="30"/>
        </w:rPr>
        <w:t>根据河南省教育厅《关于实施河南省一流本科课程建设的通知》</w:t>
      </w:r>
      <w:r w:rsidR="005604D1">
        <w:rPr>
          <w:rFonts w:ascii="仿宋_GB2312" w:eastAsia="仿宋_GB2312" w:hint="eastAsia"/>
          <w:color w:val="000000" w:themeColor="text1"/>
          <w:sz w:val="30"/>
          <w:szCs w:val="30"/>
        </w:rPr>
        <w:t>、</w:t>
      </w:r>
      <w:r w:rsidRPr="008D4750">
        <w:rPr>
          <w:rFonts w:ascii="仿宋_GB2312" w:eastAsia="仿宋_GB2312" w:hint="eastAsia"/>
          <w:color w:val="000000" w:themeColor="text1"/>
          <w:sz w:val="30"/>
          <w:szCs w:val="30"/>
        </w:rPr>
        <w:t>《关于开展2019年线下 线上线下混合式 社会实践省级一流本科课程认定及国家级遴选推荐工作的通知》及学校工作安排，现组织申报“线下”“线上线下混合式”“社会实践”三类省级一流本科课程。请有意申报的</w:t>
      </w:r>
      <w:r w:rsidRPr="0015508B">
        <w:rPr>
          <w:rFonts w:ascii="仿宋_GB2312" w:eastAsia="仿宋_GB2312" w:hint="eastAsia"/>
          <w:color w:val="000000" w:themeColor="text1"/>
          <w:sz w:val="30"/>
          <w:szCs w:val="30"/>
        </w:rPr>
        <w:t>课程团队</w:t>
      </w:r>
      <w:r w:rsidR="008D4750" w:rsidRPr="008D4750">
        <w:rPr>
          <w:rFonts w:ascii="仿宋_GB2312" w:eastAsia="仿宋_GB2312" w:hint="eastAsia"/>
          <w:color w:val="000000" w:themeColor="text1"/>
          <w:sz w:val="30"/>
          <w:szCs w:val="30"/>
        </w:rPr>
        <w:t>于12月10日（</w:t>
      </w:r>
      <w:r w:rsidR="00DE642B">
        <w:rPr>
          <w:rFonts w:ascii="仿宋_GB2312" w:eastAsia="仿宋_GB2312" w:hint="eastAsia"/>
          <w:color w:val="000000" w:themeColor="text1"/>
          <w:sz w:val="30"/>
          <w:szCs w:val="30"/>
        </w:rPr>
        <w:t>本</w:t>
      </w:r>
      <w:r w:rsidR="008D4750" w:rsidRPr="008D4750">
        <w:rPr>
          <w:rFonts w:ascii="仿宋_GB2312" w:eastAsia="仿宋_GB2312" w:hint="eastAsia"/>
          <w:color w:val="000000" w:themeColor="text1"/>
          <w:sz w:val="30"/>
          <w:szCs w:val="30"/>
        </w:rPr>
        <w:t>周周二）下午6:00前向教科办报备，并</w:t>
      </w:r>
      <w:r w:rsidRPr="008D4750">
        <w:rPr>
          <w:rFonts w:ascii="仿宋_GB2312" w:eastAsia="仿宋_GB2312" w:hint="eastAsia"/>
          <w:color w:val="000000" w:themeColor="text1"/>
          <w:sz w:val="30"/>
          <w:szCs w:val="30"/>
        </w:rPr>
        <w:t>按照文件要求</w:t>
      </w:r>
      <w:r w:rsidR="00111307" w:rsidRPr="008D4750">
        <w:rPr>
          <w:rFonts w:ascii="仿宋_GB2312" w:eastAsia="仿宋_GB2312" w:hint="eastAsia"/>
          <w:color w:val="000000" w:themeColor="text1"/>
          <w:sz w:val="30"/>
          <w:szCs w:val="30"/>
        </w:rPr>
        <w:t>认真准备申报材料</w:t>
      </w:r>
      <w:r w:rsidR="005604D1">
        <w:rPr>
          <w:rFonts w:ascii="仿宋_GB2312" w:eastAsia="仿宋_GB2312" w:hint="eastAsia"/>
          <w:color w:val="000000" w:themeColor="text1"/>
          <w:sz w:val="30"/>
          <w:szCs w:val="30"/>
        </w:rPr>
        <w:t>，</w:t>
      </w:r>
      <w:r w:rsidR="00111307" w:rsidRPr="008D4750">
        <w:rPr>
          <w:rFonts w:ascii="仿宋_GB2312" w:eastAsia="仿宋_GB2312" w:hint="eastAsia"/>
          <w:color w:val="000000" w:themeColor="text1"/>
          <w:sz w:val="30"/>
          <w:szCs w:val="30"/>
        </w:rPr>
        <w:t>于12月13日（</w:t>
      </w:r>
      <w:r w:rsidR="00DE642B">
        <w:rPr>
          <w:rFonts w:ascii="仿宋_GB2312" w:eastAsia="仿宋_GB2312" w:hint="eastAsia"/>
          <w:color w:val="000000" w:themeColor="text1"/>
          <w:sz w:val="30"/>
          <w:szCs w:val="30"/>
        </w:rPr>
        <w:t>本周</w:t>
      </w:r>
      <w:r w:rsidR="00111307" w:rsidRPr="008D4750">
        <w:rPr>
          <w:rFonts w:ascii="仿宋_GB2312" w:eastAsia="仿宋_GB2312" w:hint="eastAsia"/>
          <w:color w:val="000000" w:themeColor="text1"/>
          <w:sz w:val="30"/>
          <w:szCs w:val="30"/>
        </w:rPr>
        <w:t>周五）前将相关</w:t>
      </w:r>
      <w:proofErr w:type="gramStart"/>
      <w:r w:rsidR="00111307" w:rsidRPr="008D4750">
        <w:rPr>
          <w:rFonts w:ascii="仿宋_GB2312" w:eastAsia="仿宋_GB2312" w:hint="eastAsia"/>
          <w:color w:val="000000" w:themeColor="text1"/>
          <w:sz w:val="30"/>
          <w:szCs w:val="30"/>
        </w:rPr>
        <w:t>材料交教科</w:t>
      </w:r>
      <w:proofErr w:type="gramEnd"/>
      <w:r w:rsidR="00111307" w:rsidRPr="008D4750">
        <w:rPr>
          <w:rFonts w:ascii="仿宋_GB2312" w:eastAsia="仿宋_GB2312" w:hint="eastAsia"/>
          <w:color w:val="000000" w:themeColor="text1"/>
          <w:sz w:val="30"/>
          <w:szCs w:val="30"/>
        </w:rPr>
        <w:t>办。学院将择优推荐1～3项参与学校评审。</w:t>
      </w:r>
    </w:p>
    <w:p w:rsidR="008D4750" w:rsidRPr="003E372B" w:rsidRDefault="008D4750" w:rsidP="00547428">
      <w:pPr>
        <w:spacing w:line="600" w:lineRule="exact"/>
        <w:ind w:firstLineChars="200" w:firstLine="600"/>
        <w:rPr>
          <w:rFonts w:ascii="仿宋_GB2312" w:eastAsia="仿宋_GB2312"/>
          <w:color w:val="000000" w:themeColor="text1"/>
          <w:sz w:val="30"/>
          <w:szCs w:val="30"/>
        </w:rPr>
      </w:pPr>
      <w:r w:rsidRPr="003E372B">
        <w:rPr>
          <w:rFonts w:ascii="仿宋_GB2312" w:eastAsia="仿宋_GB2312" w:hint="eastAsia"/>
          <w:color w:val="000000" w:themeColor="text1"/>
          <w:sz w:val="30"/>
          <w:szCs w:val="30"/>
        </w:rPr>
        <w:t>注：</w:t>
      </w:r>
      <w:r w:rsidR="003E372B">
        <w:rPr>
          <w:rFonts w:ascii="仿宋_GB2312" w:eastAsia="仿宋_GB2312" w:hint="eastAsia"/>
          <w:color w:val="000000" w:themeColor="text1"/>
          <w:sz w:val="30"/>
          <w:szCs w:val="30"/>
        </w:rPr>
        <w:t>（1）</w:t>
      </w:r>
      <w:r w:rsidRPr="003E372B">
        <w:rPr>
          <w:rFonts w:ascii="仿宋_GB2312" w:eastAsia="仿宋_GB2312" w:hint="eastAsia"/>
          <w:color w:val="000000" w:themeColor="text1"/>
          <w:sz w:val="30"/>
          <w:szCs w:val="30"/>
        </w:rPr>
        <w:t>课程条件。</w:t>
      </w:r>
      <w:r w:rsidRPr="003E372B">
        <w:rPr>
          <w:rFonts w:eastAsia="仿宋_GB2312" w:hint="eastAsia"/>
          <w:color w:val="000000" w:themeColor="text1"/>
          <w:sz w:val="30"/>
          <w:szCs w:val="30"/>
        </w:rPr>
        <w:t>课程负责人须为申报高校正式聘用的教师。课程负责人每人每年限报一门课程，已被推荐参加</w:t>
      </w:r>
      <w:r w:rsidRPr="003E372B">
        <w:rPr>
          <w:rFonts w:eastAsia="仿宋_GB2312"/>
          <w:color w:val="000000" w:themeColor="text1"/>
          <w:sz w:val="30"/>
          <w:szCs w:val="30"/>
        </w:rPr>
        <w:t>2019</w:t>
      </w:r>
      <w:r w:rsidRPr="003E372B">
        <w:rPr>
          <w:rFonts w:eastAsia="仿宋_GB2312" w:hint="eastAsia"/>
          <w:color w:val="000000" w:themeColor="text1"/>
          <w:sz w:val="30"/>
          <w:szCs w:val="30"/>
        </w:rPr>
        <w:t>年国家精品在线开放课程和国家级虚拟仿真实验教学项目认定的，其课程负责人及团队主要成员不再参加此次国家级线下、线上线下混合式、社会实践三类一流课程的推荐。已被立项为</w:t>
      </w:r>
      <w:r w:rsidRPr="003E372B">
        <w:rPr>
          <w:rFonts w:eastAsia="仿宋_GB2312"/>
          <w:color w:val="000000" w:themeColor="text1"/>
          <w:sz w:val="30"/>
          <w:szCs w:val="30"/>
        </w:rPr>
        <w:t>2019</w:t>
      </w:r>
      <w:r w:rsidRPr="003E372B">
        <w:rPr>
          <w:rFonts w:eastAsia="仿宋_GB2312" w:hint="eastAsia"/>
          <w:color w:val="000000" w:themeColor="text1"/>
          <w:sz w:val="30"/>
          <w:szCs w:val="30"/>
        </w:rPr>
        <w:t>年省级精品在线开放课程和省级虚拟仿真实验教学项目的，其课程负责人不再参加此次省级线下一流课程、省级线上线下混合式一流课程和省级社会实践一流课程三类课程的申报。</w:t>
      </w:r>
      <w:r w:rsidRPr="003E372B">
        <w:rPr>
          <w:rFonts w:ascii="仿宋_GB2312" w:eastAsia="仿宋_GB2312" w:hint="eastAsia"/>
          <w:color w:val="000000" w:themeColor="text1"/>
          <w:sz w:val="30"/>
          <w:szCs w:val="30"/>
        </w:rPr>
        <w:t>申报课程须至少经过两个学期或两个教学周期的建设和完善，取得实质性改革成效，提交完整的一节课堂实录教学（课堂或实践）视频，坚决杜绝</w:t>
      </w:r>
      <w:r w:rsidRPr="003E372B">
        <w:rPr>
          <w:rFonts w:ascii="仿宋_GB2312" w:eastAsia="仿宋_GB2312"/>
          <w:color w:val="000000" w:themeColor="text1"/>
          <w:sz w:val="30"/>
          <w:szCs w:val="30"/>
        </w:rPr>
        <w:t>“</w:t>
      </w:r>
      <w:r w:rsidRPr="003E372B">
        <w:rPr>
          <w:rFonts w:ascii="仿宋_GB2312" w:eastAsia="仿宋_GB2312" w:hint="eastAsia"/>
          <w:color w:val="000000" w:themeColor="text1"/>
          <w:sz w:val="30"/>
          <w:szCs w:val="30"/>
        </w:rPr>
        <w:t>摆拍</w:t>
      </w:r>
      <w:r w:rsidRPr="003E372B">
        <w:rPr>
          <w:rFonts w:ascii="仿宋_GB2312" w:eastAsia="仿宋_GB2312"/>
          <w:color w:val="000000" w:themeColor="text1"/>
          <w:sz w:val="30"/>
          <w:szCs w:val="30"/>
        </w:rPr>
        <w:t>”</w:t>
      </w:r>
      <w:r w:rsidRPr="003E372B">
        <w:rPr>
          <w:rFonts w:ascii="仿宋_GB2312" w:eastAsia="仿宋_GB2312" w:hint="eastAsia"/>
          <w:color w:val="000000" w:themeColor="text1"/>
          <w:sz w:val="30"/>
          <w:szCs w:val="30"/>
        </w:rPr>
        <w:t>。要优先考虑申报在智慧教室授课，并利用信息化课堂互动工具进行教学的课堂实录教学录像。</w:t>
      </w:r>
    </w:p>
    <w:p w:rsidR="008D4750" w:rsidRDefault="003E372B" w:rsidP="00547428">
      <w:pPr>
        <w:spacing w:line="600" w:lineRule="exact"/>
        <w:ind w:firstLineChars="200" w:firstLine="600"/>
        <w:rPr>
          <w:rFonts w:eastAsia="仿宋_GB2312"/>
          <w:color w:val="000000" w:themeColor="text1"/>
          <w:sz w:val="30"/>
          <w:szCs w:val="30"/>
        </w:rPr>
      </w:pPr>
      <w:r>
        <w:rPr>
          <w:rFonts w:ascii="仿宋_GB2312" w:eastAsia="仿宋_GB2312" w:hint="eastAsia"/>
          <w:color w:val="000000" w:themeColor="text1"/>
          <w:sz w:val="30"/>
          <w:szCs w:val="30"/>
        </w:rPr>
        <w:lastRenderedPageBreak/>
        <w:t>（2）</w:t>
      </w:r>
      <w:r w:rsidR="008D4750" w:rsidRPr="003E372B">
        <w:rPr>
          <w:rFonts w:ascii="仿宋_GB2312" w:eastAsia="仿宋_GB2312" w:hint="eastAsia"/>
          <w:color w:val="000000" w:themeColor="text1"/>
          <w:sz w:val="30"/>
          <w:szCs w:val="30"/>
        </w:rPr>
        <w:t>需提供的申报材料。</w:t>
      </w:r>
      <w:r w:rsidR="008D4750" w:rsidRPr="003E372B">
        <w:rPr>
          <w:rFonts w:eastAsia="仿宋_GB2312" w:hint="eastAsia"/>
          <w:color w:val="000000" w:themeColor="text1"/>
          <w:sz w:val="30"/>
          <w:szCs w:val="30"/>
        </w:rPr>
        <w:t>省级一流本科课程申报书、时长</w:t>
      </w:r>
      <w:r w:rsidR="008D4750" w:rsidRPr="003E372B">
        <w:rPr>
          <w:rFonts w:eastAsia="仿宋_GB2312" w:hint="eastAsia"/>
          <w:color w:val="000000" w:themeColor="text1"/>
          <w:sz w:val="30"/>
          <w:szCs w:val="30"/>
        </w:rPr>
        <w:t>10</w:t>
      </w:r>
      <w:r w:rsidR="008D4750" w:rsidRPr="003E372B">
        <w:rPr>
          <w:rFonts w:eastAsia="仿宋_GB2312" w:hint="eastAsia"/>
          <w:color w:val="000000" w:themeColor="text1"/>
          <w:sz w:val="30"/>
          <w:szCs w:val="30"/>
        </w:rPr>
        <w:t>分钟内的说课视频（包括教学理念、课程设计、课程实施、改革成效等）、</w:t>
      </w:r>
      <w:r w:rsidR="008D4750" w:rsidRPr="003E372B">
        <w:rPr>
          <w:rFonts w:eastAsia="仿宋_GB2312" w:hint="eastAsia"/>
          <w:color w:val="000000" w:themeColor="text1"/>
          <w:sz w:val="30"/>
          <w:szCs w:val="30"/>
        </w:rPr>
        <w:t>1</w:t>
      </w:r>
      <w:r w:rsidR="008D4750" w:rsidRPr="003E372B">
        <w:rPr>
          <w:rFonts w:eastAsia="仿宋_GB2312" w:hint="eastAsia"/>
          <w:color w:val="000000" w:themeColor="text1"/>
          <w:sz w:val="30"/>
          <w:szCs w:val="30"/>
        </w:rPr>
        <w:t>节课堂实录教学（课堂或实践）视频和其他佐证材料（</w:t>
      </w:r>
      <w:r w:rsidRPr="003E372B">
        <w:rPr>
          <w:rFonts w:eastAsia="仿宋_GB2312" w:hint="eastAsia"/>
          <w:color w:val="000000" w:themeColor="text1"/>
          <w:sz w:val="30"/>
          <w:szCs w:val="30"/>
        </w:rPr>
        <w:t>详见申报书第七项</w:t>
      </w:r>
      <w:r w:rsidRPr="003E372B">
        <w:rPr>
          <w:rFonts w:eastAsia="仿宋_GB2312" w:hint="eastAsia"/>
          <w:color w:val="000000" w:themeColor="text1"/>
          <w:sz w:val="30"/>
          <w:szCs w:val="30"/>
        </w:rPr>
        <w:t>-</w:t>
      </w:r>
      <w:r w:rsidRPr="003E372B">
        <w:rPr>
          <w:rFonts w:ascii="仿宋_GB2312" w:eastAsia="仿宋_GB2312" w:hint="eastAsia"/>
          <w:color w:val="000000" w:themeColor="text1"/>
          <w:sz w:val="30"/>
          <w:szCs w:val="30"/>
        </w:rPr>
        <w:t>附件材料清单</w:t>
      </w:r>
      <w:r w:rsidR="008D4750" w:rsidRPr="003E372B">
        <w:rPr>
          <w:rFonts w:eastAsia="仿宋_GB2312" w:hint="eastAsia"/>
          <w:color w:val="000000" w:themeColor="text1"/>
          <w:sz w:val="30"/>
          <w:szCs w:val="30"/>
        </w:rPr>
        <w:t>）。</w:t>
      </w:r>
    </w:p>
    <w:p w:rsidR="00111307" w:rsidRPr="000A1BB3" w:rsidRDefault="00242870" w:rsidP="00547428">
      <w:pPr>
        <w:spacing w:line="600" w:lineRule="exact"/>
        <w:ind w:firstLineChars="200" w:firstLine="420"/>
        <w:jc w:val="left"/>
        <w:rPr>
          <w:rFonts w:ascii="仿宋_GB2312" w:eastAsia="仿宋_GB2312" w:hint="eastAsia"/>
          <w:sz w:val="30"/>
          <w:szCs w:val="30"/>
        </w:rPr>
      </w:pPr>
      <w:hyperlink r:id="rId8" w:history="1">
        <w:r w:rsidR="00111307" w:rsidRPr="000A1BB3">
          <w:rPr>
            <w:rStyle w:val="ad"/>
            <w:rFonts w:ascii="仿宋_GB2312" w:eastAsia="仿宋_GB2312" w:hint="eastAsia"/>
            <w:sz w:val="30"/>
            <w:szCs w:val="30"/>
          </w:rPr>
          <w:t>（3）</w:t>
        </w:r>
        <w:r w:rsidR="005604D1" w:rsidRPr="000A1BB3">
          <w:rPr>
            <w:rStyle w:val="ad"/>
            <w:rFonts w:ascii="仿宋_GB2312" w:eastAsia="仿宋_GB2312" w:hint="eastAsia"/>
            <w:sz w:val="30"/>
            <w:szCs w:val="30"/>
          </w:rPr>
          <w:t>相关</w:t>
        </w:r>
        <w:r w:rsidR="00111307" w:rsidRPr="000A1BB3">
          <w:rPr>
            <w:rStyle w:val="ad"/>
            <w:rFonts w:ascii="仿宋_GB2312" w:eastAsia="仿宋_GB2312" w:hint="eastAsia"/>
            <w:sz w:val="30"/>
            <w:szCs w:val="30"/>
          </w:rPr>
          <w:t>文件</w:t>
        </w:r>
        <w:r w:rsidR="005604D1" w:rsidRPr="000A1BB3">
          <w:rPr>
            <w:rStyle w:val="ad"/>
            <w:rFonts w:ascii="仿宋_GB2312" w:eastAsia="仿宋_GB2312" w:hint="eastAsia"/>
            <w:sz w:val="30"/>
            <w:szCs w:val="30"/>
          </w:rPr>
          <w:t>及申报书模板</w:t>
        </w:r>
        <w:r w:rsidR="00111307" w:rsidRPr="000A1BB3">
          <w:rPr>
            <w:rStyle w:val="ad"/>
            <w:rFonts w:ascii="仿宋_GB2312" w:eastAsia="仿宋_GB2312" w:hint="eastAsia"/>
            <w:sz w:val="30"/>
            <w:szCs w:val="30"/>
          </w:rPr>
          <w:t>：</w:t>
        </w:r>
        <w:r w:rsidR="00111307" w:rsidRPr="000A1BB3">
          <w:rPr>
            <w:rStyle w:val="ad"/>
            <w:rFonts w:ascii="仿宋_GB2312" w:eastAsia="仿宋_GB2312" w:hint="eastAsia"/>
            <w:sz w:val="32"/>
            <w:szCs w:val="32"/>
          </w:rPr>
          <w:t>河南省教育厅《关于开展2019年线下 线上线下混合式 社会实践省级一流本科课程认定及国家级遴选推荐工作的通知》</w:t>
        </w:r>
      </w:hyperlink>
    </w:p>
    <w:p w:rsidR="009E7AE9" w:rsidRPr="009E7AE9" w:rsidRDefault="00C0084B" w:rsidP="00547428">
      <w:pPr>
        <w:adjustRightInd w:val="0"/>
        <w:snapToGrid w:val="0"/>
        <w:spacing w:line="600" w:lineRule="exact"/>
        <w:ind w:firstLineChars="200" w:firstLine="602"/>
        <w:jc w:val="left"/>
        <w:rPr>
          <w:rFonts w:ascii="仿宋_GB2312" w:eastAsia="仿宋_GB2312"/>
          <w:b/>
          <w:color w:val="000000" w:themeColor="text1"/>
          <w:sz w:val="30"/>
          <w:szCs w:val="30"/>
        </w:rPr>
      </w:pPr>
      <w:r w:rsidRPr="009E7AE9">
        <w:rPr>
          <w:rFonts w:ascii="仿宋_GB2312" w:eastAsia="仿宋_GB2312" w:hint="eastAsia"/>
          <w:b/>
          <w:color w:val="000000" w:themeColor="text1"/>
          <w:sz w:val="30"/>
          <w:szCs w:val="30"/>
        </w:rPr>
        <w:t>2.</w:t>
      </w:r>
      <w:proofErr w:type="gramStart"/>
      <w:r w:rsidR="00C240E6">
        <w:rPr>
          <w:rFonts w:ascii="仿宋_GB2312" w:eastAsia="仿宋_GB2312" w:hint="eastAsia"/>
          <w:b/>
          <w:color w:val="000000" w:themeColor="text1"/>
          <w:sz w:val="30"/>
          <w:szCs w:val="30"/>
        </w:rPr>
        <w:t>课程思政申报</w:t>
      </w:r>
      <w:proofErr w:type="gramEnd"/>
      <w:r w:rsidR="009E7AE9" w:rsidRPr="009E7AE9">
        <w:rPr>
          <w:rFonts w:ascii="仿宋_GB2312" w:eastAsia="仿宋_GB2312" w:hint="eastAsia"/>
          <w:b/>
          <w:color w:val="000000" w:themeColor="text1"/>
          <w:sz w:val="30"/>
          <w:szCs w:val="30"/>
        </w:rPr>
        <w:t>工作</w:t>
      </w:r>
    </w:p>
    <w:p w:rsidR="00C240E6" w:rsidRDefault="00C240E6" w:rsidP="00547428">
      <w:pPr>
        <w:adjustRightInd w:val="0"/>
        <w:snapToGrid w:val="0"/>
        <w:spacing w:line="600" w:lineRule="exact"/>
        <w:ind w:firstLineChars="200" w:firstLine="600"/>
        <w:jc w:val="left"/>
        <w:rPr>
          <w:rFonts w:eastAsia="仿宋_GB2312"/>
          <w:color w:val="000000" w:themeColor="text1"/>
          <w:sz w:val="30"/>
          <w:szCs w:val="30"/>
        </w:rPr>
      </w:pPr>
      <w:r w:rsidRPr="00C240E6">
        <w:rPr>
          <w:rFonts w:eastAsia="仿宋_GB2312"/>
          <w:color w:val="000000" w:themeColor="text1"/>
          <w:sz w:val="30"/>
          <w:szCs w:val="30"/>
        </w:rPr>
        <w:t>2019</w:t>
      </w:r>
      <w:r w:rsidRPr="00C240E6">
        <w:rPr>
          <w:rFonts w:eastAsia="仿宋_GB2312"/>
          <w:color w:val="000000" w:themeColor="text1"/>
          <w:sz w:val="30"/>
          <w:szCs w:val="30"/>
        </w:rPr>
        <w:t>年度</w:t>
      </w:r>
      <w:proofErr w:type="gramStart"/>
      <w:r w:rsidRPr="00C240E6">
        <w:rPr>
          <w:rFonts w:eastAsia="仿宋_GB2312"/>
          <w:color w:val="000000" w:themeColor="text1"/>
          <w:sz w:val="30"/>
          <w:szCs w:val="30"/>
        </w:rPr>
        <w:t>课程思政申报</w:t>
      </w:r>
      <w:proofErr w:type="gramEnd"/>
      <w:r w:rsidRPr="00C240E6">
        <w:rPr>
          <w:rFonts w:eastAsia="仿宋_GB2312"/>
          <w:color w:val="000000" w:themeColor="text1"/>
          <w:sz w:val="30"/>
          <w:szCs w:val="30"/>
        </w:rPr>
        <w:t>工作</w:t>
      </w:r>
      <w:r>
        <w:rPr>
          <w:rFonts w:eastAsia="仿宋_GB2312" w:hint="eastAsia"/>
          <w:color w:val="000000" w:themeColor="text1"/>
          <w:sz w:val="30"/>
          <w:szCs w:val="30"/>
        </w:rPr>
        <w:t>通知已于上周三下发，请有意申报的课程团队于</w:t>
      </w:r>
      <w:r>
        <w:rPr>
          <w:rFonts w:eastAsia="仿宋_GB2312" w:hint="eastAsia"/>
          <w:color w:val="000000" w:themeColor="text1"/>
          <w:sz w:val="30"/>
          <w:szCs w:val="30"/>
        </w:rPr>
        <w:t>12</w:t>
      </w:r>
      <w:r>
        <w:rPr>
          <w:rFonts w:eastAsia="仿宋_GB2312" w:hint="eastAsia"/>
          <w:color w:val="000000" w:themeColor="text1"/>
          <w:sz w:val="30"/>
          <w:szCs w:val="30"/>
        </w:rPr>
        <w:t>月</w:t>
      </w:r>
      <w:r>
        <w:rPr>
          <w:rFonts w:eastAsia="仿宋_GB2312" w:hint="eastAsia"/>
          <w:color w:val="000000" w:themeColor="text1"/>
          <w:sz w:val="30"/>
          <w:szCs w:val="30"/>
        </w:rPr>
        <w:t>11</w:t>
      </w:r>
      <w:r>
        <w:rPr>
          <w:rFonts w:eastAsia="仿宋_GB2312" w:hint="eastAsia"/>
          <w:color w:val="000000" w:themeColor="text1"/>
          <w:sz w:val="30"/>
          <w:szCs w:val="30"/>
        </w:rPr>
        <w:t>日（</w:t>
      </w:r>
      <w:r w:rsidR="00DE642B">
        <w:rPr>
          <w:rFonts w:eastAsia="仿宋_GB2312" w:hint="eastAsia"/>
          <w:color w:val="000000" w:themeColor="text1"/>
          <w:sz w:val="30"/>
          <w:szCs w:val="30"/>
        </w:rPr>
        <w:t>本周</w:t>
      </w:r>
      <w:r>
        <w:rPr>
          <w:rFonts w:eastAsia="仿宋_GB2312" w:hint="eastAsia"/>
          <w:color w:val="000000" w:themeColor="text1"/>
          <w:sz w:val="30"/>
          <w:szCs w:val="30"/>
        </w:rPr>
        <w:t>周三）下午</w:t>
      </w:r>
      <w:r>
        <w:rPr>
          <w:rFonts w:eastAsia="仿宋_GB2312" w:hint="eastAsia"/>
          <w:color w:val="000000" w:themeColor="text1"/>
          <w:sz w:val="30"/>
          <w:szCs w:val="30"/>
        </w:rPr>
        <w:t>6</w:t>
      </w:r>
      <w:r>
        <w:rPr>
          <w:rFonts w:eastAsia="仿宋_GB2312" w:hint="eastAsia"/>
          <w:color w:val="000000" w:themeColor="text1"/>
          <w:sz w:val="30"/>
          <w:szCs w:val="30"/>
        </w:rPr>
        <w:t>：</w:t>
      </w:r>
      <w:r>
        <w:rPr>
          <w:rFonts w:eastAsia="仿宋_GB2312" w:hint="eastAsia"/>
          <w:color w:val="000000" w:themeColor="text1"/>
          <w:sz w:val="30"/>
          <w:szCs w:val="30"/>
        </w:rPr>
        <w:t>00</w:t>
      </w:r>
      <w:bookmarkStart w:id="0" w:name="_GoBack"/>
      <w:bookmarkEnd w:id="0"/>
      <w:r>
        <w:rPr>
          <w:rFonts w:eastAsia="仿宋_GB2312" w:hint="eastAsia"/>
          <w:color w:val="000000" w:themeColor="text1"/>
          <w:sz w:val="30"/>
          <w:szCs w:val="30"/>
        </w:rPr>
        <w:t>前将申报书和汇总</w:t>
      </w:r>
      <w:proofErr w:type="gramStart"/>
      <w:r>
        <w:rPr>
          <w:rFonts w:eastAsia="仿宋_GB2312" w:hint="eastAsia"/>
          <w:color w:val="000000" w:themeColor="text1"/>
          <w:sz w:val="30"/>
          <w:szCs w:val="30"/>
        </w:rPr>
        <w:t>表交教</w:t>
      </w:r>
      <w:proofErr w:type="gramEnd"/>
      <w:r>
        <w:rPr>
          <w:rFonts w:eastAsia="仿宋_GB2312" w:hint="eastAsia"/>
          <w:color w:val="000000" w:themeColor="text1"/>
          <w:sz w:val="30"/>
          <w:szCs w:val="30"/>
        </w:rPr>
        <w:t>科办（</w:t>
      </w:r>
      <w:r w:rsidRPr="00037C92">
        <w:rPr>
          <w:rFonts w:eastAsia="仿宋_GB2312"/>
          <w:color w:val="000000" w:themeColor="text1"/>
          <w:sz w:val="30"/>
          <w:szCs w:val="30"/>
        </w:rPr>
        <w:t>申报书一式五份</w:t>
      </w:r>
      <w:r w:rsidRPr="00037C92">
        <w:rPr>
          <w:rFonts w:eastAsia="仿宋_GB2312" w:hint="eastAsia"/>
          <w:color w:val="000000" w:themeColor="text1"/>
          <w:sz w:val="30"/>
          <w:szCs w:val="30"/>
        </w:rPr>
        <w:t>，简装即可；</w:t>
      </w:r>
      <w:r w:rsidRPr="00037C92">
        <w:rPr>
          <w:rFonts w:eastAsia="仿宋_GB2312"/>
          <w:color w:val="000000" w:themeColor="text1"/>
          <w:sz w:val="30"/>
          <w:szCs w:val="30"/>
        </w:rPr>
        <w:t>汇总表一份</w:t>
      </w:r>
      <w:r>
        <w:rPr>
          <w:rFonts w:eastAsia="仿宋_GB2312" w:hint="eastAsia"/>
          <w:color w:val="000000" w:themeColor="text1"/>
          <w:sz w:val="30"/>
          <w:szCs w:val="30"/>
        </w:rPr>
        <w:t>）</w:t>
      </w:r>
      <w:r w:rsidR="00037C92">
        <w:rPr>
          <w:rFonts w:eastAsia="仿宋_GB2312" w:hint="eastAsia"/>
          <w:color w:val="000000" w:themeColor="text1"/>
          <w:sz w:val="30"/>
          <w:szCs w:val="30"/>
        </w:rPr>
        <w:t>。请课程团队负责人准备</w:t>
      </w:r>
      <w:r w:rsidR="00037C92">
        <w:rPr>
          <w:rFonts w:eastAsia="仿宋_GB2312" w:hint="eastAsia"/>
          <w:color w:val="000000" w:themeColor="text1"/>
          <w:sz w:val="30"/>
          <w:szCs w:val="30"/>
        </w:rPr>
        <w:t>10</w:t>
      </w:r>
      <w:r w:rsidR="00037C92">
        <w:rPr>
          <w:rFonts w:eastAsia="仿宋_GB2312" w:hint="eastAsia"/>
          <w:color w:val="000000" w:themeColor="text1"/>
          <w:sz w:val="30"/>
          <w:szCs w:val="30"/>
        </w:rPr>
        <w:t>分钟左右的汇报</w:t>
      </w:r>
      <w:r w:rsidR="00037C92">
        <w:rPr>
          <w:rFonts w:eastAsia="仿宋_GB2312" w:hint="eastAsia"/>
          <w:color w:val="000000" w:themeColor="text1"/>
          <w:sz w:val="30"/>
          <w:szCs w:val="30"/>
        </w:rPr>
        <w:t>PPT</w:t>
      </w:r>
      <w:r w:rsidR="00037C92">
        <w:rPr>
          <w:rFonts w:eastAsia="仿宋_GB2312" w:hint="eastAsia"/>
          <w:color w:val="000000" w:themeColor="text1"/>
          <w:sz w:val="30"/>
          <w:szCs w:val="30"/>
        </w:rPr>
        <w:t>，</w:t>
      </w:r>
      <w:r>
        <w:rPr>
          <w:rFonts w:eastAsia="仿宋_GB2312" w:hint="eastAsia"/>
          <w:color w:val="000000" w:themeColor="text1"/>
          <w:sz w:val="30"/>
          <w:szCs w:val="30"/>
        </w:rPr>
        <w:t>学院</w:t>
      </w:r>
      <w:r w:rsidR="00427AEB">
        <w:rPr>
          <w:rFonts w:eastAsia="仿宋_GB2312" w:hint="eastAsia"/>
          <w:color w:val="000000" w:themeColor="text1"/>
          <w:sz w:val="30"/>
          <w:szCs w:val="30"/>
        </w:rPr>
        <w:t>初步</w:t>
      </w:r>
      <w:r w:rsidR="00037C92">
        <w:rPr>
          <w:rFonts w:eastAsia="仿宋_GB2312" w:hint="eastAsia"/>
          <w:color w:val="000000" w:themeColor="text1"/>
          <w:sz w:val="30"/>
          <w:szCs w:val="30"/>
        </w:rPr>
        <w:t>定</w:t>
      </w:r>
      <w:r>
        <w:rPr>
          <w:rFonts w:eastAsia="仿宋_GB2312" w:hint="eastAsia"/>
          <w:color w:val="000000" w:themeColor="text1"/>
          <w:sz w:val="30"/>
          <w:szCs w:val="30"/>
        </w:rPr>
        <w:t>于</w:t>
      </w:r>
      <w:r>
        <w:rPr>
          <w:rFonts w:eastAsia="仿宋_GB2312" w:hint="eastAsia"/>
          <w:color w:val="000000" w:themeColor="text1"/>
          <w:sz w:val="30"/>
          <w:szCs w:val="30"/>
        </w:rPr>
        <w:t>12</w:t>
      </w:r>
      <w:r>
        <w:rPr>
          <w:rFonts w:eastAsia="仿宋_GB2312" w:hint="eastAsia"/>
          <w:color w:val="000000" w:themeColor="text1"/>
          <w:sz w:val="30"/>
          <w:szCs w:val="30"/>
        </w:rPr>
        <w:t>月</w:t>
      </w:r>
      <w:r>
        <w:rPr>
          <w:rFonts w:eastAsia="仿宋_GB2312" w:hint="eastAsia"/>
          <w:color w:val="000000" w:themeColor="text1"/>
          <w:sz w:val="30"/>
          <w:szCs w:val="30"/>
        </w:rPr>
        <w:t>12</w:t>
      </w:r>
      <w:r>
        <w:rPr>
          <w:rFonts w:eastAsia="仿宋_GB2312" w:hint="eastAsia"/>
          <w:color w:val="000000" w:themeColor="text1"/>
          <w:sz w:val="30"/>
          <w:szCs w:val="30"/>
        </w:rPr>
        <w:t>日</w:t>
      </w:r>
      <w:r w:rsidR="00427AEB">
        <w:rPr>
          <w:rFonts w:eastAsia="仿宋_GB2312" w:hint="eastAsia"/>
          <w:color w:val="000000" w:themeColor="text1"/>
          <w:sz w:val="30"/>
          <w:szCs w:val="30"/>
        </w:rPr>
        <w:t>（本周四）</w:t>
      </w:r>
      <w:r w:rsidR="00037C92">
        <w:rPr>
          <w:rFonts w:eastAsia="仿宋_GB2312" w:hint="eastAsia"/>
          <w:color w:val="000000" w:themeColor="text1"/>
          <w:sz w:val="30"/>
          <w:szCs w:val="30"/>
        </w:rPr>
        <w:t>上午</w:t>
      </w:r>
      <w:r>
        <w:rPr>
          <w:rFonts w:eastAsia="仿宋_GB2312" w:hint="eastAsia"/>
          <w:color w:val="000000" w:themeColor="text1"/>
          <w:sz w:val="30"/>
          <w:szCs w:val="30"/>
        </w:rPr>
        <w:t>组织评审，择优推荐两项参与学校评审</w:t>
      </w:r>
      <w:r w:rsidR="00037C92">
        <w:rPr>
          <w:rFonts w:eastAsia="仿宋_GB2312" w:hint="eastAsia"/>
          <w:color w:val="000000" w:themeColor="text1"/>
          <w:sz w:val="30"/>
          <w:szCs w:val="30"/>
        </w:rPr>
        <w:t>。</w:t>
      </w:r>
    </w:p>
    <w:p w:rsidR="004239D0" w:rsidRPr="004239D0" w:rsidRDefault="004239D0" w:rsidP="004239D0">
      <w:pPr>
        <w:adjustRightInd w:val="0"/>
        <w:snapToGrid w:val="0"/>
        <w:spacing w:line="600" w:lineRule="exact"/>
        <w:ind w:firstLineChars="200" w:firstLine="602"/>
        <w:jc w:val="left"/>
        <w:rPr>
          <w:rFonts w:ascii="仿宋_GB2312" w:eastAsia="仿宋_GB2312"/>
          <w:b/>
          <w:color w:val="000000" w:themeColor="text1"/>
          <w:sz w:val="30"/>
          <w:szCs w:val="30"/>
        </w:rPr>
      </w:pPr>
      <w:r w:rsidRPr="004239D0">
        <w:rPr>
          <w:rFonts w:ascii="仿宋_GB2312" w:eastAsia="仿宋_GB2312" w:hint="eastAsia"/>
          <w:b/>
          <w:color w:val="000000" w:themeColor="text1"/>
          <w:sz w:val="30"/>
          <w:szCs w:val="30"/>
        </w:rPr>
        <w:t>3.优秀、合格备案基层教学组织验收检查工作</w:t>
      </w:r>
    </w:p>
    <w:p w:rsidR="004239D0" w:rsidRDefault="004239D0" w:rsidP="004239D0">
      <w:pPr>
        <w:adjustRightInd w:val="0"/>
        <w:snapToGrid w:val="0"/>
        <w:spacing w:line="600" w:lineRule="exact"/>
        <w:ind w:firstLineChars="200" w:firstLine="600"/>
        <w:jc w:val="left"/>
        <w:rPr>
          <w:rFonts w:eastAsia="仿宋_GB2312"/>
          <w:color w:val="000000" w:themeColor="text1"/>
          <w:sz w:val="30"/>
          <w:szCs w:val="30"/>
        </w:rPr>
      </w:pPr>
      <w:r w:rsidRPr="004239D0">
        <w:rPr>
          <w:rFonts w:eastAsia="仿宋_GB2312"/>
          <w:color w:val="000000" w:themeColor="text1"/>
          <w:sz w:val="30"/>
          <w:szCs w:val="30"/>
        </w:rPr>
        <w:t>接</w:t>
      </w:r>
      <w:r w:rsidRPr="004239D0">
        <w:rPr>
          <w:rFonts w:eastAsia="仿宋_GB2312" w:hint="eastAsia"/>
          <w:color w:val="000000" w:themeColor="text1"/>
          <w:sz w:val="30"/>
          <w:szCs w:val="30"/>
        </w:rPr>
        <w:t>教务处</w:t>
      </w:r>
      <w:r w:rsidRPr="004239D0">
        <w:rPr>
          <w:rFonts w:eastAsia="仿宋_GB2312"/>
          <w:color w:val="000000" w:themeColor="text1"/>
          <w:sz w:val="30"/>
          <w:szCs w:val="30"/>
        </w:rPr>
        <w:t>通知，省级基层教学组织检查组将于本周五上午</w:t>
      </w:r>
      <w:r w:rsidRPr="004239D0">
        <w:rPr>
          <w:rFonts w:eastAsia="仿宋_GB2312"/>
          <w:color w:val="000000" w:themeColor="text1"/>
          <w:sz w:val="30"/>
          <w:szCs w:val="30"/>
        </w:rPr>
        <w:t>9:00</w:t>
      </w:r>
      <w:r w:rsidRPr="004239D0">
        <w:rPr>
          <w:rFonts w:eastAsia="仿宋_GB2312"/>
          <w:color w:val="000000" w:themeColor="text1"/>
          <w:sz w:val="30"/>
          <w:szCs w:val="30"/>
        </w:rPr>
        <w:t>莅</w:t>
      </w:r>
      <w:proofErr w:type="gramStart"/>
      <w:r w:rsidRPr="004239D0">
        <w:rPr>
          <w:rFonts w:eastAsia="仿宋_GB2312"/>
          <w:color w:val="000000" w:themeColor="text1"/>
          <w:sz w:val="30"/>
          <w:szCs w:val="30"/>
        </w:rPr>
        <w:t>校检查</w:t>
      </w:r>
      <w:proofErr w:type="gramEnd"/>
      <w:r w:rsidRPr="004239D0">
        <w:rPr>
          <w:rFonts w:eastAsia="仿宋_GB2312"/>
          <w:color w:val="000000" w:themeColor="text1"/>
          <w:sz w:val="30"/>
          <w:szCs w:val="30"/>
        </w:rPr>
        <w:t>基层教学组织建设情况</w:t>
      </w:r>
      <w:r w:rsidRPr="004239D0">
        <w:rPr>
          <w:rFonts w:eastAsia="仿宋_GB2312" w:hint="eastAsia"/>
          <w:color w:val="000000" w:themeColor="text1"/>
          <w:sz w:val="30"/>
          <w:szCs w:val="30"/>
        </w:rPr>
        <w:t>。我院</w:t>
      </w:r>
      <w:r w:rsidRPr="004239D0">
        <w:rPr>
          <w:rFonts w:eastAsia="仿宋_GB2312" w:hint="eastAsia"/>
          <w:color w:val="000000" w:themeColor="text1"/>
          <w:sz w:val="30"/>
          <w:szCs w:val="30"/>
        </w:rPr>
        <w:t>2018</w:t>
      </w:r>
      <w:r w:rsidRPr="004239D0">
        <w:rPr>
          <w:rFonts w:eastAsia="仿宋_GB2312" w:hint="eastAsia"/>
          <w:color w:val="000000" w:themeColor="text1"/>
          <w:sz w:val="30"/>
          <w:szCs w:val="30"/>
        </w:rPr>
        <w:t>年</w:t>
      </w:r>
      <w:r w:rsidR="00951545">
        <w:rPr>
          <w:rFonts w:eastAsia="仿宋_GB2312" w:hint="eastAsia"/>
          <w:color w:val="000000" w:themeColor="text1"/>
          <w:sz w:val="30"/>
          <w:szCs w:val="30"/>
        </w:rPr>
        <w:t>省级</w:t>
      </w:r>
      <w:r w:rsidRPr="004239D0">
        <w:rPr>
          <w:rFonts w:eastAsia="仿宋_GB2312" w:hint="eastAsia"/>
          <w:color w:val="000000" w:themeColor="text1"/>
          <w:sz w:val="30"/>
          <w:szCs w:val="30"/>
        </w:rPr>
        <w:t>合格备案的基层教学组织</w:t>
      </w:r>
      <w:r>
        <w:rPr>
          <w:rFonts w:eastAsia="仿宋_GB2312" w:hint="eastAsia"/>
          <w:color w:val="000000" w:themeColor="text1"/>
          <w:sz w:val="30"/>
          <w:szCs w:val="30"/>
        </w:rPr>
        <w:t>：</w:t>
      </w:r>
      <w:r w:rsidRPr="004239D0">
        <w:rPr>
          <w:rFonts w:eastAsia="仿宋_GB2312" w:hint="eastAsia"/>
          <w:color w:val="000000" w:themeColor="text1"/>
          <w:sz w:val="30"/>
          <w:szCs w:val="30"/>
        </w:rPr>
        <w:t>电力系和电工电子实验中心在此次检查范围内</w:t>
      </w:r>
      <w:r>
        <w:rPr>
          <w:rFonts w:eastAsia="仿宋_GB2312" w:hint="eastAsia"/>
          <w:color w:val="000000" w:themeColor="text1"/>
          <w:sz w:val="30"/>
          <w:szCs w:val="30"/>
        </w:rPr>
        <w:t>。</w:t>
      </w:r>
      <w:r w:rsidRPr="004239D0">
        <w:rPr>
          <w:rFonts w:eastAsia="仿宋_GB2312"/>
          <w:color w:val="000000" w:themeColor="text1"/>
          <w:sz w:val="30"/>
          <w:szCs w:val="30"/>
        </w:rPr>
        <w:t>请</w:t>
      </w:r>
      <w:r w:rsidRPr="004239D0">
        <w:rPr>
          <w:rFonts w:eastAsia="仿宋_GB2312" w:hint="eastAsia"/>
          <w:color w:val="000000" w:themeColor="text1"/>
          <w:sz w:val="30"/>
          <w:szCs w:val="30"/>
        </w:rPr>
        <w:t>电力系、电工电子实验中心</w:t>
      </w:r>
      <w:r w:rsidRPr="004239D0">
        <w:rPr>
          <w:rFonts w:eastAsia="仿宋_GB2312"/>
          <w:color w:val="000000" w:themeColor="text1"/>
          <w:sz w:val="30"/>
          <w:szCs w:val="30"/>
        </w:rPr>
        <w:t>负责人填写</w:t>
      </w:r>
      <w:r w:rsidR="00951545">
        <w:rPr>
          <w:rFonts w:eastAsia="仿宋_GB2312" w:hint="eastAsia"/>
          <w:color w:val="000000" w:themeColor="text1"/>
          <w:sz w:val="30"/>
          <w:szCs w:val="30"/>
        </w:rPr>
        <w:t>《</w:t>
      </w:r>
      <w:r w:rsidR="00951545" w:rsidRPr="004239D0">
        <w:rPr>
          <w:rFonts w:eastAsia="仿宋_GB2312"/>
          <w:color w:val="000000" w:themeColor="text1"/>
          <w:sz w:val="30"/>
          <w:szCs w:val="30"/>
        </w:rPr>
        <w:t>河南省高校基层教学组织建设基本情况调研表</w:t>
      </w:r>
      <w:r w:rsidR="00951545">
        <w:rPr>
          <w:rFonts w:eastAsia="仿宋_GB2312" w:hint="eastAsia"/>
          <w:color w:val="000000" w:themeColor="text1"/>
          <w:sz w:val="30"/>
          <w:szCs w:val="30"/>
        </w:rPr>
        <w:t>》</w:t>
      </w:r>
      <w:r w:rsidRPr="004239D0">
        <w:rPr>
          <w:rFonts w:eastAsia="仿宋_GB2312" w:hint="eastAsia"/>
          <w:color w:val="000000" w:themeColor="text1"/>
          <w:sz w:val="30"/>
          <w:szCs w:val="30"/>
        </w:rPr>
        <w:t>（附件</w:t>
      </w:r>
      <w:r w:rsidRPr="004239D0">
        <w:rPr>
          <w:rFonts w:eastAsia="仿宋_GB2312" w:hint="eastAsia"/>
          <w:color w:val="000000" w:themeColor="text1"/>
          <w:sz w:val="30"/>
          <w:szCs w:val="30"/>
        </w:rPr>
        <w:t>1</w:t>
      </w:r>
      <w:r w:rsidRPr="004239D0">
        <w:rPr>
          <w:rFonts w:eastAsia="仿宋_GB2312" w:hint="eastAsia"/>
          <w:color w:val="000000" w:themeColor="text1"/>
          <w:sz w:val="30"/>
          <w:szCs w:val="30"/>
        </w:rPr>
        <w:t>）</w:t>
      </w:r>
      <w:r w:rsidRPr="004239D0">
        <w:rPr>
          <w:rFonts w:eastAsia="仿宋_GB2312"/>
          <w:color w:val="000000" w:themeColor="text1"/>
          <w:sz w:val="30"/>
          <w:szCs w:val="30"/>
        </w:rPr>
        <w:t>和</w:t>
      </w:r>
      <w:r w:rsidR="00951545">
        <w:rPr>
          <w:rFonts w:eastAsia="仿宋_GB2312" w:hint="eastAsia"/>
          <w:color w:val="000000" w:themeColor="text1"/>
          <w:sz w:val="30"/>
          <w:szCs w:val="30"/>
        </w:rPr>
        <w:t>《</w:t>
      </w:r>
      <w:r w:rsidR="00951545" w:rsidRPr="004239D0">
        <w:rPr>
          <w:rFonts w:eastAsia="仿宋_GB2312"/>
          <w:color w:val="000000" w:themeColor="text1"/>
          <w:sz w:val="30"/>
          <w:szCs w:val="30"/>
        </w:rPr>
        <w:t>河南省高校优秀基层教学组织建设情况调研表</w:t>
      </w:r>
      <w:r w:rsidR="00951545">
        <w:rPr>
          <w:rFonts w:eastAsia="仿宋_GB2312" w:hint="eastAsia"/>
          <w:color w:val="000000" w:themeColor="text1"/>
          <w:sz w:val="30"/>
          <w:szCs w:val="30"/>
        </w:rPr>
        <w:t>》</w:t>
      </w:r>
      <w:r w:rsidRPr="004239D0">
        <w:rPr>
          <w:rFonts w:eastAsia="仿宋_GB2312" w:hint="eastAsia"/>
          <w:color w:val="000000" w:themeColor="text1"/>
          <w:sz w:val="30"/>
          <w:szCs w:val="30"/>
        </w:rPr>
        <w:t>（附件</w:t>
      </w:r>
      <w:r w:rsidRPr="004239D0">
        <w:rPr>
          <w:rFonts w:eastAsia="仿宋_GB2312" w:hint="eastAsia"/>
          <w:color w:val="000000" w:themeColor="text1"/>
          <w:sz w:val="30"/>
          <w:szCs w:val="30"/>
        </w:rPr>
        <w:t>2</w:t>
      </w:r>
      <w:r w:rsidRPr="004239D0">
        <w:rPr>
          <w:rFonts w:eastAsia="仿宋_GB2312" w:hint="eastAsia"/>
          <w:color w:val="000000" w:themeColor="text1"/>
          <w:sz w:val="30"/>
          <w:szCs w:val="30"/>
        </w:rPr>
        <w:t>）</w:t>
      </w:r>
      <w:r w:rsidRPr="004239D0">
        <w:rPr>
          <w:rFonts w:eastAsia="仿宋_GB2312"/>
          <w:color w:val="000000" w:themeColor="text1"/>
          <w:sz w:val="30"/>
          <w:szCs w:val="30"/>
        </w:rPr>
        <w:t>，并于</w:t>
      </w:r>
      <w:r w:rsidR="00951545">
        <w:rPr>
          <w:rFonts w:eastAsia="仿宋_GB2312" w:hint="eastAsia"/>
          <w:color w:val="000000" w:themeColor="text1"/>
          <w:sz w:val="30"/>
          <w:szCs w:val="30"/>
        </w:rPr>
        <w:t>12</w:t>
      </w:r>
      <w:r w:rsidR="00951545">
        <w:rPr>
          <w:rFonts w:eastAsia="仿宋_GB2312" w:hint="eastAsia"/>
          <w:color w:val="000000" w:themeColor="text1"/>
          <w:sz w:val="30"/>
          <w:szCs w:val="30"/>
        </w:rPr>
        <w:t>月</w:t>
      </w:r>
      <w:r w:rsidR="00951545">
        <w:rPr>
          <w:rFonts w:eastAsia="仿宋_GB2312" w:hint="eastAsia"/>
          <w:color w:val="000000" w:themeColor="text1"/>
          <w:sz w:val="30"/>
          <w:szCs w:val="30"/>
        </w:rPr>
        <w:t>11</w:t>
      </w:r>
      <w:r w:rsidR="00951545">
        <w:rPr>
          <w:rFonts w:eastAsia="仿宋_GB2312" w:hint="eastAsia"/>
          <w:color w:val="000000" w:themeColor="text1"/>
          <w:sz w:val="30"/>
          <w:szCs w:val="30"/>
        </w:rPr>
        <w:t>日（本</w:t>
      </w:r>
      <w:r w:rsidR="00951545" w:rsidRPr="004239D0">
        <w:rPr>
          <w:rFonts w:eastAsia="仿宋_GB2312"/>
          <w:color w:val="000000" w:themeColor="text1"/>
          <w:sz w:val="30"/>
          <w:szCs w:val="30"/>
        </w:rPr>
        <w:t>周三</w:t>
      </w:r>
      <w:r w:rsidR="00951545">
        <w:rPr>
          <w:rFonts w:eastAsia="仿宋_GB2312" w:hint="eastAsia"/>
          <w:color w:val="000000" w:themeColor="text1"/>
          <w:sz w:val="30"/>
          <w:szCs w:val="30"/>
        </w:rPr>
        <w:t>）</w:t>
      </w:r>
      <w:r w:rsidRPr="004239D0">
        <w:rPr>
          <w:rFonts w:eastAsia="仿宋_GB2312" w:hint="eastAsia"/>
          <w:color w:val="000000" w:themeColor="text1"/>
          <w:sz w:val="30"/>
          <w:szCs w:val="30"/>
        </w:rPr>
        <w:t>上午</w:t>
      </w:r>
      <w:r w:rsidRPr="004239D0">
        <w:rPr>
          <w:rFonts w:eastAsia="仿宋_GB2312" w:hint="eastAsia"/>
          <w:color w:val="000000" w:themeColor="text1"/>
          <w:sz w:val="30"/>
          <w:szCs w:val="30"/>
        </w:rPr>
        <w:t>12</w:t>
      </w:r>
      <w:r w:rsidRPr="004239D0">
        <w:rPr>
          <w:rFonts w:eastAsia="仿宋_GB2312"/>
          <w:color w:val="000000" w:themeColor="text1"/>
          <w:sz w:val="30"/>
          <w:szCs w:val="30"/>
        </w:rPr>
        <w:t>:00</w:t>
      </w:r>
      <w:r w:rsidRPr="004239D0">
        <w:rPr>
          <w:rFonts w:eastAsia="仿宋_GB2312"/>
          <w:color w:val="000000" w:themeColor="text1"/>
          <w:sz w:val="30"/>
          <w:szCs w:val="30"/>
        </w:rPr>
        <w:t>前将电子版</w:t>
      </w:r>
      <w:r w:rsidRPr="004239D0">
        <w:rPr>
          <w:rFonts w:eastAsia="仿宋_GB2312" w:hint="eastAsia"/>
          <w:color w:val="000000" w:themeColor="text1"/>
          <w:sz w:val="30"/>
          <w:szCs w:val="30"/>
        </w:rPr>
        <w:t>发给教科办郭建锋</w:t>
      </w:r>
      <w:r w:rsidRPr="004239D0">
        <w:rPr>
          <w:rFonts w:eastAsia="仿宋_GB2312"/>
          <w:color w:val="000000" w:themeColor="text1"/>
          <w:sz w:val="30"/>
          <w:szCs w:val="30"/>
        </w:rPr>
        <w:t>（不需要提交纸质）</w:t>
      </w:r>
      <w:r w:rsidRPr="004239D0">
        <w:rPr>
          <w:rFonts w:eastAsia="仿宋_GB2312" w:hint="eastAsia"/>
          <w:color w:val="000000" w:themeColor="text1"/>
          <w:sz w:val="30"/>
          <w:szCs w:val="30"/>
        </w:rPr>
        <w:t>。</w:t>
      </w:r>
    </w:p>
    <w:p w:rsidR="002A7F01" w:rsidRDefault="005C237E" w:rsidP="002A7F01">
      <w:pPr>
        <w:adjustRightInd w:val="0"/>
        <w:snapToGrid w:val="0"/>
        <w:spacing w:line="600" w:lineRule="exact"/>
        <w:ind w:firstLineChars="200" w:firstLine="602"/>
        <w:jc w:val="left"/>
        <w:rPr>
          <w:rFonts w:ascii="仿宋_GB2312" w:eastAsia="仿宋_GB2312"/>
          <w:b/>
          <w:sz w:val="30"/>
          <w:szCs w:val="30"/>
        </w:rPr>
      </w:pPr>
      <w:r>
        <w:rPr>
          <w:rFonts w:ascii="仿宋_GB2312" w:eastAsia="仿宋_GB2312" w:hint="eastAsia"/>
          <w:b/>
          <w:sz w:val="30"/>
          <w:szCs w:val="30"/>
        </w:rPr>
        <w:t>4</w:t>
      </w:r>
      <w:r w:rsidR="002A7F01" w:rsidRPr="00D852C8">
        <w:rPr>
          <w:rFonts w:ascii="仿宋_GB2312" w:eastAsia="仿宋_GB2312" w:hint="eastAsia"/>
          <w:b/>
          <w:sz w:val="30"/>
          <w:szCs w:val="30"/>
        </w:rPr>
        <w:t>.</w:t>
      </w:r>
      <w:r w:rsidR="002A7F01">
        <w:rPr>
          <w:rFonts w:ascii="仿宋_GB2312" w:eastAsia="仿宋_GB2312" w:hint="eastAsia"/>
          <w:b/>
          <w:sz w:val="30"/>
          <w:szCs w:val="30"/>
        </w:rPr>
        <w:t>2019年学生学科竞赛情况统计工作</w:t>
      </w:r>
    </w:p>
    <w:p w:rsidR="002A7F01" w:rsidRPr="002A7F01" w:rsidRDefault="002A7F01" w:rsidP="00805BF6">
      <w:pPr>
        <w:adjustRightInd w:val="0"/>
        <w:snapToGrid w:val="0"/>
        <w:spacing w:line="600" w:lineRule="exact"/>
        <w:ind w:firstLineChars="200" w:firstLine="600"/>
        <w:jc w:val="left"/>
        <w:rPr>
          <w:rFonts w:eastAsia="仿宋_GB2312"/>
          <w:color w:val="000000" w:themeColor="text1"/>
          <w:sz w:val="30"/>
          <w:szCs w:val="30"/>
        </w:rPr>
      </w:pPr>
      <w:r w:rsidRPr="00805BF6">
        <w:rPr>
          <w:rFonts w:eastAsia="仿宋_GB2312" w:hint="eastAsia"/>
          <w:color w:val="000000" w:themeColor="text1"/>
          <w:sz w:val="30"/>
          <w:szCs w:val="30"/>
        </w:rPr>
        <w:t>请</w:t>
      </w:r>
      <w:r w:rsidRPr="00805BF6">
        <w:rPr>
          <w:rFonts w:eastAsia="仿宋_GB2312" w:hint="eastAsia"/>
          <w:color w:val="000000" w:themeColor="text1"/>
          <w:sz w:val="30"/>
          <w:szCs w:val="30"/>
        </w:rPr>
        <w:t>2019</w:t>
      </w:r>
      <w:r w:rsidRPr="00805BF6">
        <w:rPr>
          <w:rFonts w:eastAsia="仿宋_GB2312" w:hint="eastAsia"/>
          <w:color w:val="000000" w:themeColor="text1"/>
          <w:sz w:val="30"/>
          <w:szCs w:val="30"/>
        </w:rPr>
        <w:t>年度指导有本科生学科竞赛的老师，将竞赛获奖情况统</w:t>
      </w:r>
      <w:r w:rsidRPr="00805BF6">
        <w:rPr>
          <w:rFonts w:eastAsia="仿宋_GB2312" w:hint="eastAsia"/>
          <w:color w:val="000000" w:themeColor="text1"/>
          <w:sz w:val="30"/>
          <w:szCs w:val="30"/>
        </w:rPr>
        <w:lastRenderedPageBreak/>
        <w:t>计表及获奖证书</w:t>
      </w:r>
      <w:proofErr w:type="gramStart"/>
      <w:r w:rsidRPr="00805BF6">
        <w:rPr>
          <w:rFonts w:eastAsia="仿宋_GB2312" w:hint="eastAsia"/>
          <w:color w:val="000000" w:themeColor="text1"/>
          <w:sz w:val="30"/>
          <w:szCs w:val="30"/>
        </w:rPr>
        <w:t>扫描件于</w:t>
      </w:r>
      <w:r w:rsidRPr="00805BF6">
        <w:rPr>
          <w:rFonts w:eastAsia="仿宋_GB2312" w:hint="eastAsia"/>
          <w:color w:val="000000" w:themeColor="text1"/>
          <w:sz w:val="30"/>
          <w:szCs w:val="30"/>
        </w:rPr>
        <w:t>12</w:t>
      </w:r>
      <w:r w:rsidRPr="00805BF6">
        <w:rPr>
          <w:rFonts w:eastAsia="仿宋_GB2312" w:hint="eastAsia"/>
          <w:color w:val="000000" w:themeColor="text1"/>
          <w:sz w:val="30"/>
          <w:szCs w:val="30"/>
        </w:rPr>
        <w:t>月</w:t>
      </w:r>
      <w:r w:rsidRPr="00805BF6">
        <w:rPr>
          <w:rFonts w:eastAsia="仿宋_GB2312" w:hint="eastAsia"/>
          <w:color w:val="000000" w:themeColor="text1"/>
          <w:sz w:val="30"/>
          <w:szCs w:val="30"/>
        </w:rPr>
        <w:t>11</w:t>
      </w:r>
      <w:r w:rsidRPr="00805BF6">
        <w:rPr>
          <w:rFonts w:eastAsia="仿宋_GB2312" w:hint="eastAsia"/>
          <w:color w:val="000000" w:themeColor="text1"/>
          <w:sz w:val="30"/>
          <w:szCs w:val="30"/>
        </w:rPr>
        <w:t>日</w:t>
      </w:r>
      <w:proofErr w:type="gramEnd"/>
      <w:r w:rsidRPr="00805BF6">
        <w:rPr>
          <w:rFonts w:eastAsia="仿宋_GB2312" w:hint="eastAsia"/>
          <w:color w:val="000000" w:themeColor="text1"/>
          <w:sz w:val="30"/>
          <w:szCs w:val="30"/>
        </w:rPr>
        <w:t>（本周三）</w:t>
      </w:r>
      <w:proofErr w:type="gramStart"/>
      <w:r w:rsidR="00805BF6">
        <w:rPr>
          <w:rFonts w:eastAsia="仿宋_GB2312" w:hint="eastAsia"/>
          <w:color w:val="000000" w:themeColor="text1"/>
          <w:sz w:val="30"/>
          <w:szCs w:val="30"/>
        </w:rPr>
        <w:t>交教科</w:t>
      </w:r>
      <w:proofErr w:type="gramEnd"/>
      <w:r w:rsidR="00805BF6">
        <w:rPr>
          <w:rFonts w:eastAsia="仿宋_GB2312" w:hint="eastAsia"/>
          <w:color w:val="000000" w:themeColor="text1"/>
          <w:sz w:val="30"/>
          <w:szCs w:val="30"/>
        </w:rPr>
        <w:t>办</w:t>
      </w:r>
      <w:r w:rsidRPr="00805BF6">
        <w:rPr>
          <w:rFonts w:eastAsia="仿宋_GB2312" w:hint="eastAsia"/>
          <w:color w:val="000000" w:themeColor="text1"/>
          <w:sz w:val="30"/>
          <w:szCs w:val="30"/>
        </w:rPr>
        <w:t>。（</w:t>
      </w:r>
      <w:r w:rsidR="00805BF6">
        <w:rPr>
          <w:rFonts w:eastAsia="仿宋_GB2312" w:hint="eastAsia"/>
          <w:color w:val="000000" w:themeColor="text1"/>
          <w:sz w:val="30"/>
          <w:szCs w:val="30"/>
        </w:rPr>
        <w:t>互</w:t>
      </w:r>
      <w:r w:rsidRPr="00805BF6">
        <w:rPr>
          <w:rFonts w:eastAsia="仿宋_GB2312" w:hint="eastAsia"/>
          <w:color w:val="000000" w:themeColor="text1"/>
          <w:sz w:val="30"/>
          <w:szCs w:val="30"/>
        </w:rPr>
        <w:t>联网</w:t>
      </w:r>
      <w:r w:rsidRPr="00805BF6">
        <w:rPr>
          <w:rFonts w:eastAsia="仿宋_GB2312" w:hint="eastAsia"/>
          <w:color w:val="000000" w:themeColor="text1"/>
          <w:sz w:val="30"/>
          <w:szCs w:val="30"/>
        </w:rPr>
        <w:t>+</w:t>
      </w:r>
      <w:r w:rsidRPr="00805BF6">
        <w:rPr>
          <w:rFonts w:eastAsia="仿宋_GB2312" w:hint="eastAsia"/>
          <w:color w:val="000000" w:themeColor="text1"/>
          <w:sz w:val="30"/>
          <w:szCs w:val="30"/>
        </w:rPr>
        <w:t>、智能车</w:t>
      </w:r>
      <w:r w:rsidR="00805BF6">
        <w:rPr>
          <w:rFonts w:eastAsia="仿宋_GB2312" w:hint="eastAsia"/>
          <w:color w:val="000000" w:themeColor="text1"/>
          <w:sz w:val="30"/>
          <w:szCs w:val="30"/>
        </w:rPr>
        <w:t>比赛</w:t>
      </w:r>
      <w:r w:rsidRPr="00805BF6">
        <w:rPr>
          <w:rFonts w:eastAsia="仿宋_GB2312" w:hint="eastAsia"/>
          <w:color w:val="000000" w:themeColor="text1"/>
          <w:sz w:val="30"/>
          <w:szCs w:val="30"/>
        </w:rPr>
        <w:t>、电子设计大赛、西门子挑战赛、机器人大赛、</w:t>
      </w:r>
      <w:r w:rsidRPr="00805BF6">
        <w:rPr>
          <w:rFonts w:eastAsia="仿宋_GB2312" w:hint="eastAsia"/>
          <w:color w:val="000000" w:themeColor="text1"/>
          <w:sz w:val="30"/>
          <w:szCs w:val="30"/>
        </w:rPr>
        <w:t>ICAN</w:t>
      </w:r>
      <w:r w:rsidRPr="00805BF6">
        <w:rPr>
          <w:rFonts w:eastAsia="仿宋_GB2312" w:hint="eastAsia"/>
          <w:color w:val="000000" w:themeColor="text1"/>
          <w:sz w:val="30"/>
          <w:szCs w:val="30"/>
        </w:rPr>
        <w:t>国际创新创业大赛获奖情况已报，</w:t>
      </w:r>
      <w:r w:rsidR="00805BF6">
        <w:rPr>
          <w:rFonts w:eastAsia="仿宋_GB2312" w:hint="eastAsia"/>
          <w:color w:val="000000" w:themeColor="text1"/>
          <w:sz w:val="30"/>
          <w:szCs w:val="30"/>
        </w:rPr>
        <w:t>但部分赛项获奖证书扫描件未交，请尽快提交</w:t>
      </w:r>
      <w:r w:rsidRPr="00805BF6">
        <w:rPr>
          <w:rFonts w:eastAsia="仿宋_GB2312" w:hint="eastAsia"/>
          <w:color w:val="000000" w:themeColor="text1"/>
          <w:sz w:val="30"/>
          <w:szCs w:val="30"/>
        </w:rPr>
        <w:t>）</w:t>
      </w:r>
    </w:p>
    <w:p w:rsidR="00D50BEB" w:rsidRPr="00D852C8" w:rsidRDefault="005C237E" w:rsidP="00547428">
      <w:pPr>
        <w:spacing w:line="600" w:lineRule="exact"/>
        <w:ind w:firstLine="600"/>
        <w:jc w:val="left"/>
        <w:rPr>
          <w:rFonts w:ascii="仿宋_GB2312" w:eastAsia="仿宋_GB2312"/>
          <w:b/>
          <w:sz w:val="30"/>
          <w:szCs w:val="30"/>
        </w:rPr>
      </w:pPr>
      <w:r>
        <w:rPr>
          <w:rFonts w:ascii="仿宋_GB2312" w:eastAsia="仿宋_GB2312" w:hint="eastAsia"/>
          <w:b/>
          <w:sz w:val="30"/>
          <w:szCs w:val="30"/>
        </w:rPr>
        <w:t>5</w:t>
      </w:r>
      <w:r w:rsidR="00D50BEB" w:rsidRPr="00D852C8">
        <w:rPr>
          <w:rFonts w:ascii="仿宋_GB2312" w:eastAsia="仿宋_GB2312" w:hint="eastAsia"/>
          <w:b/>
          <w:sz w:val="30"/>
          <w:szCs w:val="30"/>
        </w:rPr>
        <w:t>.</w:t>
      </w:r>
      <w:r w:rsidR="00D50BEB">
        <w:rPr>
          <w:rFonts w:ascii="仿宋_GB2312" w:eastAsia="仿宋_GB2312" w:hint="eastAsia"/>
          <w:b/>
          <w:sz w:val="30"/>
          <w:szCs w:val="30"/>
        </w:rPr>
        <w:t>考试及</w:t>
      </w:r>
      <w:r w:rsidR="00D50BEB" w:rsidRPr="00D852C8">
        <w:rPr>
          <w:rFonts w:ascii="仿宋_GB2312" w:eastAsia="仿宋_GB2312" w:hint="eastAsia"/>
          <w:b/>
          <w:sz w:val="30"/>
          <w:szCs w:val="30"/>
        </w:rPr>
        <w:t>日常监考工作</w:t>
      </w:r>
    </w:p>
    <w:p w:rsidR="00155C4D" w:rsidRDefault="0052063D" w:rsidP="00547428">
      <w:pPr>
        <w:spacing w:line="600" w:lineRule="exact"/>
        <w:ind w:firstLine="645"/>
        <w:rPr>
          <w:rFonts w:ascii="仿宋_GB2312" w:eastAsia="仿宋_GB2312"/>
          <w:sz w:val="30"/>
          <w:szCs w:val="30"/>
        </w:rPr>
      </w:pPr>
      <w:r>
        <w:rPr>
          <w:rFonts w:ascii="仿宋_GB2312" w:eastAsia="仿宋_GB2312" w:hint="eastAsia"/>
          <w:color w:val="000000" w:themeColor="text1"/>
          <w:sz w:val="30"/>
          <w:szCs w:val="30"/>
        </w:rPr>
        <w:t>十四周周末集中考试中，我院部分监考教师迟到，教务处</w:t>
      </w:r>
      <w:r w:rsidR="00DE642B">
        <w:rPr>
          <w:rFonts w:ascii="仿宋_GB2312" w:eastAsia="仿宋_GB2312" w:hint="eastAsia"/>
          <w:color w:val="000000" w:themeColor="text1"/>
          <w:sz w:val="30"/>
          <w:szCs w:val="30"/>
        </w:rPr>
        <w:t>随后会</w:t>
      </w:r>
      <w:r w:rsidR="00427AEB">
        <w:rPr>
          <w:rFonts w:ascii="仿宋_GB2312" w:eastAsia="仿宋_GB2312" w:hint="eastAsia"/>
          <w:color w:val="000000" w:themeColor="text1"/>
          <w:sz w:val="30"/>
          <w:szCs w:val="30"/>
        </w:rPr>
        <w:t>发布监考情况通报</w:t>
      </w:r>
      <w:r>
        <w:rPr>
          <w:rFonts w:ascii="仿宋_GB2312" w:eastAsia="仿宋_GB2312" w:hint="eastAsia"/>
          <w:color w:val="000000" w:themeColor="text1"/>
          <w:sz w:val="30"/>
          <w:szCs w:val="30"/>
        </w:rPr>
        <w:t>。临近期末，监考任务繁重，请各位老师务必关注监考信息。有监考任务的教师，务必按照监考要求，提前15分钟</w:t>
      </w:r>
      <w:r w:rsidR="00155C4D">
        <w:rPr>
          <w:rFonts w:ascii="仿宋_GB2312" w:eastAsia="仿宋_GB2312" w:hint="eastAsia"/>
          <w:color w:val="000000" w:themeColor="text1"/>
          <w:sz w:val="30"/>
          <w:szCs w:val="30"/>
        </w:rPr>
        <w:t>到达考场</w:t>
      </w:r>
      <w:r>
        <w:rPr>
          <w:rFonts w:ascii="仿宋_GB2312" w:eastAsia="仿宋_GB2312" w:hint="eastAsia"/>
          <w:color w:val="000000" w:themeColor="text1"/>
          <w:sz w:val="30"/>
          <w:szCs w:val="30"/>
        </w:rPr>
        <w:t>，</w:t>
      </w:r>
      <w:r w:rsidR="007B3FED">
        <w:rPr>
          <w:rFonts w:ascii="仿宋_GB2312" w:eastAsia="仿宋_GB2312" w:hint="eastAsia"/>
          <w:color w:val="000000" w:themeColor="text1"/>
          <w:sz w:val="30"/>
          <w:szCs w:val="30"/>
        </w:rPr>
        <w:t>认真履行监考职责，</w:t>
      </w:r>
      <w:r>
        <w:rPr>
          <w:rFonts w:ascii="仿宋_GB2312" w:eastAsia="仿宋_GB2312" w:hint="eastAsia"/>
          <w:color w:val="000000" w:themeColor="text1"/>
          <w:sz w:val="30"/>
          <w:szCs w:val="30"/>
        </w:rPr>
        <w:t>严禁</w:t>
      </w:r>
      <w:r w:rsidR="00155C4D">
        <w:rPr>
          <w:rFonts w:ascii="仿宋_GB2312" w:eastAsia="仿宋_GB2312" w:hint="eastAsia"/>
          <w:sz w:val="30"/>
          <w:szCs w:val="30"/>
        </w:rPr>
        <w:t>指派研究生代替监考。</w:t>
      </w:r>
    </w:p>
    <w:p w:rsidR="0052063D" w:rsidRDefault="00155C4D" w:rsidP="00547428">
      <w:pPr>
        <w:spacing w:line="600" w:lineRule="exact"/>
        <w:ind w:firstLine="645"/>
        <w:rPr>
          <w:rFonts w:ascii="仿宋_GB2312" w:eastAsia="仿宋_GB2312"/>
          <w:color w:val="000000" w:themeColor="text1"/>
          <w:sz w:val="30"/>
          <w:szCs w:val="30"/>
        </w:rPr>
      </w:pPr>
      <w:r>
        <w:rPr>
          <w:rFonts w:ascii="仿宋_GB2312" w:eastAsia="仿宋_GB2312" w:hint="eastAsia"/>
          <w:color w:val="000000" w:themeColor="text1"/>
          <w:sz w:val="30"/>
          <w:szCs w:val="30"/>
        </w:rPr>
        <w:t>本周末安排英语四、六级考试，监考</w:t>
      </w:r>
      <w:r w:rsidR="007B3FED">
        <w:rPr>
          <w:rFonts w:ascii="仿宋_GB2312" w:eastAsia="仿宋_GB2312" w:hint="eastAsia"/>
          <w:color w:val="000000" w:themeColor="text1"/>
          <w:sz w:val="30"/>
          <w:szCs w:val="30"/>
        </w:rPr>
        <w:t>安排</w:t>
      </w:r>
      <w:r>
        <w:rPr>
          <w:rFonts w:ascii="仿宋_GB2312" w:eastAsia="仿宋_GB2312" w:hint="eastAsia"/>
          <w:color w:val="000000" w:themeColor="text1"/>
          <w:sz w:val="30"/>
          <w:szCs w:val="30"/>
        </w:rPr>
        <w:t>已经</w:t>
      </w:r>
      <w:r w:rsidR="007B3FED">
        <w:rPr>
          <w:rFonts w:ascii="仿宋_GB2312" w:eastAsia="仿宋_GB2312" w:hint="eastAsia"/>
          <w:color w:val="000000" w:themeColor="text1"/>
          <w:sz w:val="30"/>
          <w:szCs w:val="30"/>
        </w:rPr>
        <w:t>发到学院群和系（部、中心）主任群，请各系（部、中心）主任务必通知到教师本人</w:t>
      </w:r>
      <w:r>
        <w:rPr>
          <w:rFonts w:ascii="仿宋_GB2312" w:eastAsia="仿宋_GB2312" w:hint="eastAsia"/>
          <w:color w:val="000000" w:themeColor="text1"/>
          <w:sz w:val="30"/>
          <w:szCs w:val="30"/>
        </w:rPr>
        <w:t>。请有监考任务的教师严格按照</w:t>
      </w:r>
      <w:proofErr w:type="gramStart"/>
      <w:r>
        <w:rPr>
          <w:rFonts w:ascii="仿宋_GB2312" w:eastAsia="仿宋_GB2312" w:hint="eastAsia"/>
          <w:color w:val="000000" w:themeColor="text1"/>
          <w:sz w:val="30"/>
          <w:szCs w:val="30"/>
        </w:rPr>
        <w:t>四六</w:t>
      </w:r>
      <w:proofErr w:type="gramEnd"/>
      <w:r>
        <w:rPr>
          <w:rFonts w:ascii="仿宋_GB2312" w:eastAsia="仿宋_GB2312" w:hint="eastAsia"/>
          <w:color w:val="000000" w:themeColor="text1"/>
          <w:sz w:val="30"/>
          <w:szCs w:val="30"/>
        </w:rPr>
        <w:t>级监考工作要求，认真监考。（本周会在学院群里共享</w:t>
      </w:r>
      <w:proofErr w:type="gramStart"/>
      <w:r>
        <w:rPr>
          <w:rFonts w:ascii="仿宋_GB2312" w:eastAsia="仿宋_GB2312" w:hint="eastAsia"/>
          <w:color w:val="000000" w:themeColor="text1"/>
          <w:sz w:val="30"/>
          <w:szCs w:val="30"/>
        </w:rPr>
        <w:t>四六</w:t>
      </w:r>
      <w:proofErr w:type="gramEnd"/>
      <w:r>
        <w:rPr>
          <w:rFonts w:ascii="仿宋_GB2312" w:eastAsia="仿宋_GB2312" w:hint="eastAsia"/>
          <w:color w:val="000000" w:themeColor="text1"/>
          <w:sz w:val="30"/>
          <w:szCs w:val="30"/>
        </w:rPr>
        <w:t>级考试相关培训材料，请老师们关注并下载学习）</w:t>
      </w:r>
    </w:p>
    <w:p w:rsidR="00DC13F9" w:rsidRDefault="00DC13F9" w:rsidP="00547428">
      <w:pPr>
        <w:spacing w:beforeLines="50" w:before="120" w:line="600" w:lineRule="exact"/>
        <w:ind w:firstLineChars="193" w:firstLine="581"/>
        <w:rPr>
          <w:rFonts w:ascii="仿宋_GB2312" w:eastAsia="仿宋_GB2312" w:hAnsi="仿宋"/>
          <w:b/>
          <w:sz w:val="30"/>
          <w:szCs w:val="30"/>
        </w:rPr>
      </w:pPr>
    </w:p>
    <w:p w:rsidR="00282674" w:rsidRDefault="00FD1B65" w:rsidP="00547428">
      <w:pPr>
        <w:spacing w:beforeLines="50" w:before="120" w:line="600" w:lineRule="exact"/>
        <w:ind w:firstLineChars="2293" w:firstLine="6879"/>
        <w:rPr>
          <w:rFonts w:ascii="仿宋_GB2312" w:eastAsia="仿宋_GB2312" w:cs="仿宋_GB2312"/>
          <w:color w:val="000000"/>
          <w:sz w:val="30"/>
          <w:szCs w:val="30"/>
        </w:rPr>
      </w:pPr>
      <w:r>
        <w:rPr>
          <w:rFonts w:ascii="仿宋_GB2312" w:eastAsia="仿宋_GB2312" w:cs="仿宋_GB2312" w:hint="eastAsia"/>
          <w:color w:val="000000"/>
          <w:sz w:val="30"/>
          <w:szCs w:val="30"/>
        </w:rPr>
        <w:t>教科办</w:t>
      </w:r>
    </w:p>
    <w:p w:rsidR="004239D0" w:rsidRDefault="00FD1B65" w:rsidP="005C237E">
      <w:pPr>
        <w:spacing w:beforeLines="50" w:before="120" w:line="600" w:lineRule="exact"/>
        <w:ind w:firstLineChars="2093" w:firstLine="6279"/>
        <w:rPr>
          <w:rFonts w:ascii="仿宋_GB2312" w:eastAsia="仿宋_GB2312" w:cs="仿宋_GB2312"/>
          <w:color w:val="000000"/>
          <w:sz w:val="30"/>
          <w:szCs w:val="30"/>
        </w:rPr>
      </w:pPr>
      <w:r>
        <w:rPr>
          <w:rFonts w:ascii="仿宋_GB2312" w:eastAsia="仿宋_GB2312" w:cs="仿宋_GB2312" w:hint="eastAsia"/>
          <w:color w:val="000000"/>
          <w:sz w:val="30"/>
          <w:szCs w:val="30"/>
        </w:rPr>
        <w:t>2019年</w:t>
      </w:r>
      <w:r w:rsidR="00D50BEB">
        <w:rPr>
          <w:rFonts w:ascii="仿宋_GB2312" w:eastAsia="仿宋_GB2312" w:cs="仿宋_GB2312" w:hint="eastAsia"/>
          <w:color w:val="000000"/>
          <w:sz w:val="30"/>
          <w:szCs w:val="30"/>
        </w:rPr>
        <w:t>1</w:t>
      </w:r>
      <w:r w:rsidR="00547428">
        <w:rPr>
          <w:rFonts w:ascii="仿宋_GB2312" w:eastAsia="仿宋_GB2312" w:cs="仿宋_GB2312" w:hint="eastAsia"/>
          <w:color w:val="000000"/>
          <w:sz w:val="30"/>
          <w:szCs w:val="30"/>
        </w:rPr>
        <w:t>2</w:t>
      </w:r>
      <w:r>
        <w:rPr>
          <w:rFonts w:ascii="仿宋_GB2312" w:eastAsia="仿宋_GB2312" w:cs="仿宋_GB2312" w:hint="eastAsia"/>
          <w:color w:val="000000"/>
          <w:sz w:val="30"/>
          <w:szCs w:val="30"/>
        </w:rPr>
        <w:t>月</w:t>
      </w:r>
      <w:r w:rsidR="00547428">
        <w:rPr>
          <w:rFonts w:ascii="仿宋_GB2312" w:eastAsia="仿宋_GB2312" w:cs="仿宋_GB2312" w:hint="eastAsia"/>
          <w:color w:val="000000"/>
          <w:sz w:val="30"/>
          <w:szCs w:val="30"/>
        </w:rPr>
        <w:t>10</w:t>
      </w:r>
      <w:r>
        <w:rPr>
          <w:rFonts w:ascii="仿宋_GB2312" w:eastAsia="仿宋_GB2312" w:cs="仿宋_GB2312" w:hint="eastAsia"/>
          <w:color w:val="000000"/>
          <w:sz w:val="30"/>
          <w:szCs w:val="30"/>
        </w:rPr>
        <w:t>日</w:t>
      </w:r>
    </w:p>
    <w:p w:rsidR="004239D0" w:rsidRDefault="004239D0" w:rsidP="00547428">
      <w:pPr>
        <w:spacing w:beforeLines="50" w:before="120" w:line="600" w:lineRule="exact"/>
        <w:ind w:firstLineChars="2093" w:firstLine="6279"/>
        <w:rPr>
          <w:rFonts w:ascii="仿宋_GB2312" w:eastAsia="仿宋_GB2312" w:cs="仿宋_GB2312"/>
          <w:color w:val="000000"/>
          <w:sz w:val="30"/>
          <w:szCs w:val="30"/>
        </w:rPr>
      </w:pPr>
    </w:p>
    <w:p w:rsidR="004239D0" w:rsidRDefault="004239D0" w:rsidP="00547428">
      <w:pPr>
        <w:spacing w:beforeLines="50" w:before="120" w:line="600" w:lineRule="exact"/>
        <w:ind w:firstLineChars="2093" w:firstLine="6279"/>
        <w:rPr>
          <w:rFonts w:ascii="仿宋_GB2312" w:eastAsia="仿宋_GB2312" w:cs="仿宋_GB2312"/>
          <w:color w:val="000000"/>
          <w:sz w:val="30"/>
          <w:szCs w:val="30"/>
        </w:rPr>
      </w:pPr>
    </w:p>
    <w:p w:rsidR="00C0084B" w:rsidRDefault="00A435FA" w:rsidP="00C0084B">
      <w:pPr>
        <w:adjustRightInd w:val="0"/>
        <w:snapToGrid w:val="0"/>
        <w:spacing w:line="360" w:lineRule="auto"/>
        <w:jc w:val="center"/>
        <w:rPr>
          <w:rFonts w:ascii="仿宋_GB2312" w:eastAsia="仿宋_GB2312" w:cs="仿宋_GB2312"/>
          <w:color w:val="000000"/>
          <w:sz w:val="30"/>
          <w:szCs w:val="30"/>
        </w:rPr>
      </w:pPr>
      <w:r>
        <w:rPr>
          <w:rFonts w:ascii="仿宋_GB2312" w:eastAsia="仿宋_GB2312" w:cs="仿宋_GB2312"/>
          <w:color w:val="000000"/>
          <w:sz w:val="30"/>
          <w:szCs w:val="30"/>
        </w:rPr>
        <w:br w:type="page"/>
      </w:r>
    </w:p>
    <w:p w:rsidR="004239D0" w:rsidRDefault="004239D0" w:rsidP="00C0084B">
      <w:pPr>
        <w:adjustRightInd w:val="0"/>
        <w:snapToGrid w:val="0"/>
        <w:spacing w:line="360" w:lineRule="auto"/>
        <w:jc w:val="center"/>
        <w:rPr>
          <w:rFonts w:ascii="仿宋_GB2312" w:eastAsia="仿宋_GB2312" w:cs="仿宋_GB2312"/>
          <w:color w:val="000000"/>
          <w:sz w:val="30"/>
          <w:szCs w:val="30"/>
        </w:rPr>
        <w:sectPr w:rsidR="004239D0" w:rsidSect="00CC77AA">
          <w:headerReference w:type="default" r:id="rId9"/>
          <w:type w:val="nextColumn"/>
          <w:pgSz w:w="11907" w:h="16840"/>
          <w:pgMar w:top="1418" w:right="1588" w:bottom="1418" w:left="1588" w:header="851" w:footer="1418" w:gutter="0"/>
          <w:pgNumType w:start="1"/>
          <w:cols w:space="425"/>
          <w:docGrid w:linePitch="630"/>
        </w:sectPr>
      </w:pPr>
    </w:p>
    <w:p w:rsidR="004239D0" w:rsidRPr="00F737B6" w:rsidRDefault="004239D0" w:rsidP="004239D0">
      <w:pPr>
        <w:rPr>
          <w:rFonts w:ascii="黑体" w:eastAsia="黑体"/>
          <w:bCs/>
        </w:rPr>
      </w:pPr>
      <w:r w:rsidRPr="00F737B6">
        <w:rPr>
          <w:rFonts w:ascii="黑体" w:eastAsia="黑体" w:hint="eastAsia"/>
          <w:bCs/>
        </w:rPr>
        <w:lastRenderedPageBreak/>
        <w:t>附件1:</w:t>
      </w:r>
    </w:p>
    <w:p w:rsidR="004239D0" w:rsidRPr="00123251" w:rsidRDefault="004239D0" w:rsidP="004239D0">
      <w:pPr>
        <w:jc w:val="center"/>
        <w:rPr>
          <w:rFonts w:ascii="方正小标宋简体" w:eastAsia="方正小标宋简体"/>
          <w:bCs/>
          <w:sz w:val="44"/>
          <w:szCs w:val="44"/>
        </w:rPr>
      </w:pPr>
      <w:r w:rsidRPr="00123251">
        <w:rPr>
          <w:rFonts w:ascii="方正小标宋简体" w:eastAsia="方正小标宋简体" w:hint="eastAsia"/>
          <w:bCs/>
          <w:sz w:val="44"/>
          <w:szCs w:val="44"/>
        </w:rPr>
        <w:t>河南省高校基层教学组织建设基本情况调研表</w:t>
      </w:r>
    </w:p>
    <w:tbl>
      <w:tblPr>
        <w:tblpPr w:leftFromText="180" w:rightFromText="180" w:vertAnchor="text" w:horzAnchor="margin" w:tblpXSpec="center" w:tblpY="563"/>
        <w:tblW w:w="15417" w:type="dxa"/>
        <w:tblLook w:val="04A0" w:firstRow="1" w:lastRow="0" w:firstColumn="1" w:lastColumn="0" w:noHBand="0" w:noVBand="1"/>
      </w:tblPr>
      <w:tblGrid>
        <w:gridCol w:w="567"/>
        <w:gridCol w:w="1085"/>
        <w:gridCol w:w="988"/>
        <w:gridCol w:w="1269"/>
        <w:gridCol w:w="566"/>
        <w:gridCol w:w="1052"/>
        <w:gridCol w:w="777"/>
        <w:gridCol w:w="757"/>
        <w:gridCol w:w="857"/>
        <w:gridCol w:w="817"/>
        <w:gridCol w:w="1116"/>
        <w:gridCol w:w="1174"/>
        <w:gridCol w:w="1055"/>
        <w:gridCol w:w="1234"/>
        <w:gridCol w:w="1234"/>
        <w:gridCol w:w="869"/>
      </w:tblGrid>
      <w:tr w:rsidR="004239D0" w:rsidRPr="00C83150" w:rsidTr="00031AD8">
        <w:trPr>
          <w:trHeight w:val="480"/>
        </w:trPr>
        <w:tc>
          <w:tcPr>
            <w:tcW w:w="5527"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4239D0" w:rsidRPr="00C83150" w:rsidRDefault="004239D0" w:rsidP="00031AD8">
            <w:pPr>
              <w:jc w:val="center"/>
              <w:rPr>
                <w:rFonts w:ascii="宋体" w:hAnsi="宋体" w:cs="Segoe UI"/>
                <w:color w:val="000000"/>
                <w:sz w:val="20"/>
                <w:szCs w:val="20"/>
              </w:rPr>
            </w:pPr>
            <w:r w:rsidRPr="00C83150">
              <w:rPr>
                <w:rFonts w:ascii="宋体" w:hAnsi="宋体" w:cs="Segoe UI" w:hint="eastAsia"/>
                <w:color w:val="000000"/>
                <w:sz w:val="20"/>
                <w:szCs w:val="20"/>
              </w:rPr>
              <w:t>基本情况</w:t>
            </w:r>
          </w:p>
        </w:tc>
        <w:tc>
          <w:tcPr>
            <w:tcW w:w="4324" w:type="dxa"/>
            <w:gridSpan w:val="5"/>
            <w:tcBorders>
              <w:top w:val="single" w:sz="4" w:space="0" w:color="auto"/>
              <w:left w:val="nil"/>
              <w:bottom w:val="single" w:sz="4" w:space="0" w:color="auto"/>
              <w:right w:val="single" w:sz="4" w:space="0" w:color="000000"/>
            </w:tcBorders>
            <w:shd w:val="clear" w:color="auto" w:fill="auto"/>
            <w:vAlign w:val="center"/>
          </w:tcPr>
          <w:p w:rsidR="004239D0" w:rsidRPr="00C83150" w:rsidRDefault="004239D0" w:rsidP="00031AD8">
            <w:pPr>
              <w:jc w:val="center"/>
              <w:rPr>
                <w:rFonts w:ascii="宋体" w:hAnsi="宋体" w:cs="Segoe UI"/>
                <w:color w:val="000000"/>
                <w:sz w:val="20"/>
                <w:szCs w:val="20"/>
              </w:rPr>
            </w:pPr>
            <w:r w:rsidRPr="00C83150">
              <w:rPr>
                <w:rFonts w:ascii="宋体" w:hAnsi="宋体" w:cs="Segoe UI" w:hint="eastAsia"/>
                <w:color w:val="000000"/>
                <w:sz w:val="20"/>
                <w:szCs w:val="20"/>
              </w:rPr>
              <w:t>负责人</w:t>
            </w:r>
          </w:p>
        </w:tc>
        <w:tc>
          <w:tcPr>
            <w:tcW w:w="5566" w:type="dxa"/>
            <w:gridSpan w:val="5"/>
            <w:tcBorders>
              <w:top w:val="single" w:sz="4" w:space="0" w:color="auto"/>
              <w:left w:val="nil"/>
              <w:bottom w:val="single" w:sz="4" w:space="0" w:color="auto"/>
              <w:right w:val="single" w:sz="4" w:space="0" w:color="000000"/>
            </w:tcBorders>
            <w:shd w:val="clear" w:color="auto" w:fill="auto"/>
            <w:vAlign w:val="center"/>
          </w:tcPr>
          <w:p w:rsidR="004239D0" w:rsidRPr="00C83150" w:rsidRDefault="004239D0" w:rsidP="00031AD8">
            <w:pPr>
              <w:jc w:val="center"/>
              <w:rPr>
                <w:rFonts w:ascii="宋体" w:hAnsi="宋体" w:cs="Segoe UI"/>
                <w:color w:val="000000"/>
                <w:sz w:val="20"/>
                <w:szCs w:val="20"/>
              </w:rPr>
            </w:pPr>
            <w:r w:rsidRPr="00C83150">
              <w:rPr>
                <w:rFonts w:ascii="宋体" w:hAnsi="宋体" w:cs="Segoe UI" w:hint="eastAsia"/>
                <w:color w:val="000000"/>
                <w:sz w:val="20"/>
                <w:szCs w:val="20"/>
              </w:rPr>
              <w:t>团队情况</w:t>
            </w:r>
          </w:p>
        </w:tc>
      </w:tr>
      <w:tr w:rsidR="004239D0" w:rsidRPr="00C83150" w:rsidTr="00031AD8">
        <w:trPr>
          <w:trHeight w:val="960"/>
        </w:trPr>
        <w:tc>
          <w:tcPr>
            <w:tcW w:w="567" w:type="dxa"/>
            <w:tcBorders>
              <w:top w:val="nil"/>
              <w:left w:val="single" w:sz="4" w:space="0" w:color="auto"/>
              <w:bottom w:val="single" w:sz="4" w:space="0" w:color="auto"/>
              <w:right w:val="single" w:sz="4" w:space="0" w:color="auto"/>
            </w:tcBorders>
            <w:shd w:val="clear" w:color="auto" w:fill="auto"/>
            <w:vAlign w:val="center"/>
          </w:tcPr>
          <w:p w:rsidR="004239D0" w:rsidRPr="00C83150" w:rsidRDefault="004239D0" w:rsidP="00031AD8">
            <w:pPr>
              <w:jc w:val="center"/>
              <w:rPr>
                <w:rFonts w:ascii="宋体" w:hAnsi="宋体" w:cs="Segoe UI"/>
                <w:color w:val="000000"/>
                <w:sz w:val="20"/>
                <w:szCs w:val="20"/>
              </w:rPr>
            </w:pPr>
            <w:r w:rsidRPr="00C83150">
              <w:rPr>
                <w:rFonts w:ascii="宋体" w:hAnsi="宋体" w:cs="Segoe UI" w:hint="eastAsia"/>
                <w:color w:val="000000"/>
                <w:sz w:val="20"/>
                <w:szCs w:val="20"/>
              </w:rPr>
              <w:t>序号</w:t>
            </w:r>
          </w:p>
        </w:tc>
        <w:tc>
          <w:tcPr>
            <w:tcW w:w="1085"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宋体" w:hAnsi="宋体" w:cs="Segoe UI"/>
                <w:color w:val="000000"/>
                <w:sz w:val="20"/>
                <w:szCs w:val="20"/>
              </w:rPr>
            </w:pPr>
            <w:r w:rsidRPr="00C83150">
              <w:rPr>
                <w:rFonts w:ascii="宋体" w:hAnsi="宋体" w:cs="Segoe UI" w:hint="eastAsia"/>
                <w:color w:val="000000"/>
                <w:sz w:val="20"/>
                <w:szCs w:val="20"/>
              </w:rPr>
              <w:t>学校名称</w:t>
            </w:r>
          </w:p>
        </w:tc>
        <w:tc>
          <w:tcPr>
            <w:tcW w:w="988"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宋体" w:hAnsi="宋体" w:cs="Segoe UI"/>
                <w:color w:val="000000"/>
                <w:sz w:val="20"/>
                <w:szCs w:val="20"/>
              </w:rPr>
            </w:pPr>
            <w:r w:rsidRPr="00C83150">
              <w:rPr>
                <w:rFonts w:ascii="宋体" w:hAnsi="宋体" w:cs="Segoe UI" w:hint="eastAsia"/>
                <w:color w:val="000000"/>
                <w:sz w:val="20"/>
                <w:szCs w:val="20"/>
              </w:rPr>
              <w:t>所在院系</w:t>
            </w:r>
          </w:p>
        </w:tc>
        <w:tc>
          <w:tcPr>
            <w:tcW w:w="1269"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宋体" w:hAnsi="宋体" w:cs="Segoe UI"/>
                <w:color w:val="000000"/>
                <w:sz w:val="20"/>
                <w:szCs w:val="20"/>
              </w:rPr>
            </w:pPr>
            <w:r w:rsidRPr="00C83150">
              <w:rPr>
                <w:rFonts w:ascii="宋体" w:hAnsi="宋体" w:cs="Segoe UI" w:hint="eastAsia"/>
                <w:color w:val="000000"/>
                <w:sz w:val="20"/>
                <w:szCs w:val="20"/>
              </w:rPr>
              <w:t>基层教学组织名称</w:t>
            </w:r>
          </w:p>
        </w:tc>
        <w:tc>
          <w:tcPr>
            <w:tcW w:w="566"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宋体" w:hAnsi="宋体" w:cs="Segoe UI"/>
                <w:color w:val="000000"/>
                <w:sz w:val="20"/>
                <w:szCs w:val="20"/>
              </w:rPr>
            </w:pPr>
            <w:r w:rsidRPr="00C83150">
              <w:rPr>
                <w:rFonts w:ascii="宋体" w:hAnsi="宋体" w:cs="Segoe UI" w:hint="eastAsia"/>
                <w:color w:val="000000"/>
                <w:sz w:val="20"/>
                <w:szCs w:val="20"/>
              </w:rPr>
              <w:t>级别</w:t>
            </w:r>
          </w:p>
        </w:tc>
        <w:tc>
          <w:tcPr>
            <w:tcW w:w="1052"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宋体" w:hAnsi="宋体" w:cs="Segoe UI"/>
                <w:color w:val="000000"/>
                <w:sz w:val="20"/>
                <w:szCs w:val="20"/>
              </w:rPr>
            </w:pPr>
            <w:r w:rsidRPr="00C83150">
              <w:rPr>
                <w:rFonts w:ascii="宋体" w:hAnsi="宋体" w:cs="Segoe UI" w:hint="eastAsia"/>
                <w:color w:val="000000"/>
                <w:sz w:val="20"/>
                <w:szCs w:val="20"/>
              </w:rPr>
              <w:t>相关规章制度（</w:t>
            </w:r>
            <w:proofErr w:type="gramStart"/>
            <w:r w:rsidRPr="00C83150">
              <w:rPr>
                <w:rFonts w:ascii="宋体" w:hAnsi="宋体" w:cs="Segoe UI" w:hint="eastAsia"/>
                <w:color w:val="000000"/>
                <w:sz w:val="20"/>
                <w:szCs w:val="20"/>
              </w:rPr>
              <w:t>个</w:t>
            </w:r>
            <w:proofErr w:type="gramEnd"/>
            <w:r w:rsidRPr="00C83150">
              <w:rPr>
                <w:rFonts w:ascii="宋体" w:hAnsi="宋体" w:cs="Segoe UI" w:hint="eastAsia"/>
                <w:color w:val="000000"/>
                <w:sz w:val="20"/>
                <w:szCs w:val="20"/>
              </w:rPr>
              <w:t>）</w:t>
            </w:r>
          </w:p>
        </w:tc>
        <w:tc>
          <w:tcPr>
            <w:tcW w:w="777"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宋体" w:hAnsi="宋体" w:cs="Segoe UI"/>
                <w:color w:val="000000"/>
                <w:sz w:val="20"/>
                <w:szCs w:val="20"/>
              </w:rPr>
            </w:pPr>
            <w:r w:rsidRPr="00C83150">
              <w:rPr>
                <w:rFonts w:ascii="宋体" w:hAnsi="宋体" w:cs="Segoe UI" w:hint="eastAsia"/>
                <w:color w:val="000000"/>
                <w:sz w:val="20"/>
                <w:szCs w:val="20"/>
              </w:rPr>
              <w:t>姓名</w:t>
            </w:r>
          </w:p>
        </w:tc>
        <w:tc>
          <w:tcPr>
            <w:tcW w:w="757"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宋体" w:hAnsi="宋体" w:cs="Segoe UI"/>
                <w:color w:val="000000"/>
                <w:sz w:val="20"/>
                <w:szCs w:val="20"/>
              </w:rPr>
            </w:pPr>
            <w:r w:rsidRPr="00C83150">
              <w:rPr>
                <w:rFonts w:ascii="宋体" w:hAnsi="宋体" w:cs="Segoe UI" w:hint="eastAsia"/>
                <w:color w:val="000000"/>
                <w:sz w:val="20"/>
                <w:szCs w:val="20"/>
              </w:rPr>
              <w:t>年龄</w:t>
            </w:r>
          </w:p>
        </w:tc>
        <w:tc>
          <w:tcPr>
            <w:tcW w:w="857"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宋体" w:hAnsi="宋体" w:cs="Segoe UI"/>
                <w:color w:val="000000"/>
                <w:sz w:val="20"/>
                <w:szCs w:val="20"/>
              </w:rPr>
            </w:pPr>
            <w:r w:rsidRPr="00C83150">
              <w:rPr>
                <w:rFonts w:ascii="宋体" w:hAnsi="宋体" w:cs="Segoe UI" w:hint="eastAsia"/>
                <w:color w:val="000000"/>
                <w:sz w:val="20"/>
                <w:szCs w:val="20"/>
              </w:rPr>
              <w:t>学历</w:t>
            </w:r>
          </w:p>
        </w:tc>
        <w:tc>
          <w:tcPr>
            <w:tcW w:w="817"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宋体" w:hAnsi="宋体" w:cs="Segoe UI"/>
                <w:color w:val="000000"/>
                <w:sz w:val="20"/>
                <w:szCs w:val="20"/>
              </w:rPr>
            </w:pPr>
            <w:r w:rsidRPr="00C83150">
              <w:rPr>
                <w:rFonts w:ascii="宋体" w:hAnsi="宋体" w:cs="Segoe UI" w:hint="eastAsia"/>
                <w:color w:val="000000"/>
                <w:sz w:val="20"/>
                <w:szCs w:val="20"/>
              </w:rPr>
              <w:t>职称</w:t>
            </w:r>
          </w:p>
        </w:tc>
        <w:tc>
          <w:tcPr>
            <w:tcW w:w="1116"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宋体" w:hAnsi="宋体" w:cs="Segoe UI"/>
                <w:color w:val="000000"/>
                <w:sz w:val="20"/>
                <w:szCs w:val="20"/>
              </w:rPr>
            </w:pPr>
            <w:r w:rsidRPr="00C83150">
              <w:rPr>
                <w:rFonts w:ascii="宋体" w:hAnsi="宋体" w:cs="Segoe UI" w:hint="eastAsia"/>
                <w:color w:val="000000"/>
                <w:sz w:val="20"/>
                <w:szCs w:val="20"/>
              </w:rPr>
              <w:t>额外津贴（元/周）</w:t>
            </w:r>
          </w:p>
        </w:tc>
        <w:tc>
          <w:tcPr>
            <w:tcW w:w="1174"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宋体" w:hAnsi="宋体" w:cs="Segoe UI"/>
                <w:color w:val="000000"/>
                <w:sz w:val="20"/>
                <w:szCs w:val="20"/>
              </w:rPr>
            </w:pPr>
            <w:r w:rsidRPr="00C83150">
              <w:rPr>
                <w:rFonts w:ascii="宋体" w:hAnsi="宋体" w:cs="Segoe UI" w:hint="eastAsia"/>
                <w:color w:val="000000"/>
                <w:sz w:val="20"/>
                <w:szCs w:val="20"/>
              </w:rPr>
              <w:t>团队成员总数</w:t>
            </w:r>
          </w:p>
        </w:tc>
        <w:tc>
          <w:tcPr>
            <w:tcW w:w="1055"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宋体" w:hAnsi="宋体" w:cs="Segoe UI"/>
                <w:color w:val="000000"/>
                <w:sz w:val="20"/>
                <w:szCs w:val="20"/>
              </w:rPr>
            </w:pPr>
            <w:r w:rsidRPr="00C83150">
              <w:rPr>
                <w:rFonts w:ascii="宋体" w:hAnsi="宋体" w:cs="Segoe UI" w:hint="eastAsia"/>
                <w:color w:val="000000"/>
                <w:sz w:val="20"/>
                <w:szCs w:val="20"/>
              </w:rPr>
              <w:t>副教授以上人数及比例</w:t>
            </w:r>
          </w:p>
        </w:tc>
        <w:tc>
          <w:tcPr>
            <w:tcW w:w="1234"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宋体" w:hAnsi="宋体" w:cs="Segoe UI"/>
                <w:color w:val="000000"/>
                <w:sz w:val="20"/>
                <w:szCs w:val="20"/>
              </w:rPr>
            </w:pPr>
            <w:r w:rsidRPr="00C83150">
              <w:rPr>
                <w:rFonts w:ascii="宋体" w:hAnsi="宋体" w:cs="Segoe UI" w:hint="eastAsia"/>
                <w:color w:val="000000"/>
                <w:sz w:val="20"/>
                <w:szCs w:val="20"/>
              </w:rPr>
              <w:t>硕士以上人数及比例</w:t>
            </w:r>
          </w:p>
        </w:tc>
        <w:tc>
          <w:tcPr>
            <w:tcW w:w="1234"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宋体" w:hAnsi="宋体" w:cs="Segoe UI"/>
                <w:color w:val="000000"/>
                <w:sz w:val="20"/>
                <w:szCs w:val="20"/>
              </w:rPr>
            </w:pPr>
            <w:r>
              <w:rPr>
                <w:rFonts w:ascii="宋体" w:hAnsi="宋体" w:cs="Segoe UI" w:hint="eastAsia"/>
                <w:color w:val="000000"/>
                <w:sz w:val="20"/>
                <w:szCs w:val="20"/>
              </w:rPr>
              <w:t>本学期参加省级以上教师培训人次</w:t>
            </w:r>
          </w:p>
        </w:tc>
        <w:tc>
          <w:tcPr>
            <w:tcW w:w="869"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宋体" w:hAnsi="宋体" w:cs="Segoe UI"/>
                <w:color w:val="000000"/>
                <w:sz w:val="20"/>
                <w:szCs w:val="20"/>
              </w:rPr>
            </w:pPr>
            <w:r w:rsidRPr="00C83150">
              <w:rPr>
                <w:rFonts w:ascii="宋体" w:hAnsi="宋体" w:cs="Segoe UI" w:hint="eastAsia"/>
                <w:color w:val="000000"/>
                <w:sz w:val="20"/>
                <w:szCs w:val="20"/>
              </w:rPr>
              <w:t>本学期国内国际交流人次</w:t>
            </w:r>
          </w:p>
        </w:tc>
      </w:tr>
      <w:tr w:rsidR="004239D0" w:rsidRPr="00C83150" w:rsidTr="00031AD8">
        <w:trPr>
          <w:trHeight w:val="525"/>
        </w:trPr>
        <w:tc>
          <w:tcPr>
            <w:tcW w:w="567" w:type="dxa"/>
            <w:tcBorders>
              <w:top w:val="nil"/>
              <w:left w:val="single" w:sz="4" w:space="0" w:color="auto"/>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085"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988"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269"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566"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052"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777"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757"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857"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817"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116"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174"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055"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234"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234"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869"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r>
      <w:tr w:rsidR="004239D0" w:rsidRPr="00C83150" w:rsidTr="00031AD8">
        <w:trPr>
          <w:trHeight w:val="525"/>
        </w:trPr>
        <w:tc>
          <w:tcPr>
            <w:tcW w:w="567" w:type="dxa"/>
            <w:tcBorders>
              <w:top w:val="nil"/>
              <w:left w:val="single" w:sz="4" w:space="0" w:color="auto"/>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085"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988"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269"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566"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052"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777"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757"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857"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817"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116"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174"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055"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234"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234"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869"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r>
      <w:tr w:rsidR="004239D0" w:rsidRPr="00C83150" w:rsidTr="00031AD8">
        <w:trPr>
          <w:trHeight w:val="525"/>
        </w:trPr>
        <w:tc>
          <w:tcPr>
            <w:tcW w:w="567" w:type="dxa"/>
            <w:tcBorders>
              <w:top w:val="nil"/>
              <w:left w:val="single" w:sz="4" w:space="0" w:color="auto"/>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085"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988"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269"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566"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052"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777"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757"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857"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817"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116"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174"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055"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234"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234"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869"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r>
      <w:tr w:rsidR="004239D0" w:rsidRPr="00C83150" w:rsidTr="00031AD8">
        <w:trPr>
          <w:trHeight w:val="525"/>
        </w:trPr>
        <w:tc>
          <w:tcPr>
            <w:tcW w:w="567" w:type="dxa"/>
            <w:tcBorders>
              <w:top w:val="nil"/>
              <w:left w:val="single" w:sz="4" w:space="0" w:color="auto"/>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085"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988"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269"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566"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052"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777"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757"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857"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817"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116"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174"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055"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234"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234"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869"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r>
      <w:tr w:rsidR="004239D0" w:rsidRPr="00C83150" w:rsidTr="00031AD8">
        <w:trPr>
          <w:trHeight w:val="525"/>
        </w:trPr>
        <w:tc>
          <w:tcPr>
            <w:tcW w:w="567" w:type="dxa"/>
            <w:tcBorders>
              <w:top w:val="nil"/>
              <w:left w:val="single" w:sz="4" w:space="0" w:color="auto"/>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085"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988"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269"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566"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052"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777"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757"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857"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817"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116"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174"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055"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234"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234"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869"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r>
      <w:tr w:rsidR="004239D0" w:rsidRPr="00C83150" w:rsidTr="00031AD8">
        <w:trPr>
          <w:trHeight w:val="525"/>
        </w:trPr>
        <w:tc>
          <w:tcPr>
            <w:tcW w:w="567" w:type="dxa"/>
            <w:tcBorders>
              <w:top w:val="nil"/>
              <w:left w:val="single" w:sz="4" w:space="0" w:color="auto"/>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085"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988"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269"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566"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052"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777"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757"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857"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817"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116"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174"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055"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234"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234"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869"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r>
      <w:tr w:rsidR="004239D0" w:rsidRPr="00C83150" w:rsidTr="00031AD8">
        <w:trPr>
          <w:trHeight w:val="525"/>
        </w:trPr>
        <w:tc>
          <w:tcPr>
            <w:tcW w:w="567" w:type="dxa"/>
            <w:tcBorders>
              <w:top w:val="nil"/>
              <w:left w:val="single" w:sz="4" w:space="0" w:color="auto"/>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085"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988"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269"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566"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052"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777"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757"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857"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817"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116"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174"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055"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234"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1234"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c>
          <w:tcPr>
            <w:tcW w:w="869" w:type="dxa"/>
            <w:tcBorders>
              <w:top w:val="nil"/>
              <w:left w:val="nil"/>
              <w:bottom w:val="single" w:sz="4" w:space="0" w:color="auto"/>
              <w:right w:val="single" w:sz="4" w:space="0" w:color="auto"/>
            </w:tcBorders>
            <w:shd w:val="clear" w:color="auto" w:fill="auto"/>
            <w:vAlign w:val="center"/>
          </w:tcPr>
          <w:p w:rsidR="004239D0" w:rsidRPr="00C83150" w:rsidRDefault="004239D0" w:rsidP="00031AD8">
            <w:pPr>
              <w:jc w:val="center"/>
              <w:rPr>
                <w:rFonts w:ascii="Segoe UI" w:hAnsi="Segoe UI" w:cs="Segoe UI"/>
                <w:color w:val="000000"/>
                <w:sz w:val="20"/>
                <w:szCs w:val="20"/>
              </w:rPr>
            </w:pPr>
          </w:p>
        </w:tc>
      </w:tr>
    </w:tbl>
    <w:p w:rsidR="004239D0" w:rsidRDefault="004239D0" w:rsidP="004239D0">
      <w:pPr>
        <w:spacing w:beforeLines="50" w:before="120" w:afterLines="50" w:after="120" w:line="360" w:lineRule="auto"/>
        <w:rPr>
          <w:b/>
          <w:bCs/>
        </w:rPr>
      </w:pPr>
    </w:p>
    <w:p w:rsidR="004239D0" w:rsidRDefault="004239D0" w:rsidP="004239D0">
      <w:pPr>
        <w:spacing w:beforeLines="50" w:before="120" w:afterLines="50" w:after="120" w:line="360" w:lineRule="auto"/>
        <w:rPr>
          <w:b/>
          <w:bCs/>
        </w:rPr>
      </w:pPr>
    </w:p>
    <w:p w:rsidR="004239D0" w:rsidRDefault="004239D0" w:rsidP="004239D0">
      <w:pPr>
        <w:spacing w:beforeLines="50" w:before="120" w:afterLines="50" w:after="120" w:line="360" w:lineRule="auto"/>
        <w:rPr>
          <w:b/>
          <w:bCs/>
        </w:rPr>
      </w:pPr>
    </w:p>
    <w:tbl>
      <w:tblPr>
        <w:tblW w:w="15230" w:type="dxa"/>
        <w:jc w:val="center"/>
        <w:tblInd w:w="-1514" w:type="dxa"/>
        <w:tblLook w:val="04A0" w:firstRow="1" w:lastRow="0" w:firstColumn="1" w:lastColumn="0" w:noHBand="0" w:noVBand="1"/>
      </w:tblPr>
      <w:tblGrid>
        <w:gridCol w:w="562"/>
        <w:gridCol w:w="881"/>
        <w:gridCol w:w="935"/>
        <w:gridCol w:w="880"/>
        <w:gridCol w:w="851"/>
        <w:gridCol w:w="972"/>
        <w:gridCol w:w="1098"/>
        <w:gridCol w:w="1224"/>
        <w:gridCol w:w="846"/>
        <w:gridCol w:w="1052"/>
        <w:gridCol w:w="1052"/>
        <w:gridCol w:w="926"/>
        <w:gridCol w:w="950"/>
        <w:gridCol w:w="823"/>
        <w:gridCol w:w="1044"/>
        <w:gridCol w:w="1134"/>
      </w:tblGrid>
      <w:tr w:rsidR="004239D0" w:rsidRPr="00501A4D" w:rsidTr="00031AD8">
        <w:trPr>
          <w:trHeight w:val="480"/>
          <w:jc w:val="center"/>
        </w:trPr>
        <w:tc>
          <w:tcPr>
            <w:tcW w:w="562" w:type="dxa"/>
            <w:tcBorders>
              <w:top w:val="single" w:sz="4" w:space="0" w:color="auto"/>
              <w:left w:val="single" w:sz="4" w:space="0" w:color="auto"/>
              <w:bottom w:val="single" w:sz="4" w:space="0" w:color="auto"/>
              <w:right w:val="nil"/>
            </w:tcBorders>
            <w:shd w:val="clear" w:color="auto" w:fill="auto"/>
            <w:vAlign w:val="bottom"/>
          </w:tcPr>
          <w:p w:rsidR="004239D0" w:rsidRPr="00501A4D" w:rsidRDefault="004239D0" w:rsidP="00031AD8">
            <w:pPr>
              <w:jc w:val="center"/>
              <w:rPr>
                <w:rFonts w:ascii="宋体" w:hAnsi="宋体" w:cs="Segoe UI"/>
                <w:color w:val="000000"/>
                <w:sz w:val="20"/>
                <w:szCs w:val="20"/>
              </w:rPr>
            </w:pPr>
            <w:r w:rsidRPr="00501A4D">
              <w:rPr>
                <w:rFonts w:ascii="宋体" w:hAnsi="宋体" w:cs="Segoe UI" w:hint="eastAsia"/>
                <w:color w:val="000000"/>
                <w:sz w:val="20"/>
                <w:szCs w:val="20"/>
              </w:rPr>
              <w:lastRenderedPageBreak/>
              <w:t xml:space="preserve">　</w:t>
            </w:r>
          </w:p>
        </w:tc>
        <w:tc>
          <w:tcPr>
            <w:tcW w:w="881" w:type="dxa"/>
            <w:tcBorders>
              <w:top w:val="single" w:sz="4" w:space="0" w:color="auto"/>
              <w:left w:val="nil"/>
              <w:bottom w:val="single" w:sz="4" w:space="0" w:color="auto"/>
              <w:right w:val="nil"/>
            </w:tcBorders>
            <w:shd w:val="clear" w:color="auto" w:fill="auto"/>
            <w:vAlign w:val="center"/>
          </w:tcPr>
          <w:p w:rsidR="004239D0" w:rsidRPr="00501A4D" w:rsidRDefault="004239D0" w:rsidP="00031AD8">
            <w:pPr>
              <w:jc w:val="center"/>
              <w:rPr>
                <w:rFonts w:ascii="宋体" w:hAnsi="宋体" w:cs="Segoe UI"/>
                <w:color w:val="000000"/>
                <w:sz w:val="20"/>
                <w:szCs w:val="20"/>
              </w:rPr>
            </w:pPr>
          </w:p>
        </w:tc>
        <w:tc>
          <w:tcPr>
            <w:tcW w:w="935" w:type="dxa"/>
            <w:tcBorders>
              <w:top w:val="single" w:sz="4" w:space="0" w:color="auto"/>
              <w:left w:val="nil"/>
              <w:bottom w:val="single" w:sz="4" w:space="0" w:color="auto"/>
              <w:right w:val="nil"/>
            </w:tcBorders>
            <w:shd w:val="clear" w:color="auto" w:fill="auto"/>
            <w:vAlign w:val="center"/>
          </w:tcPr>
          <w:p w:rsidR="004239D0" w:rsidRPr="00501A4D" w:rsidRDefault="004239D0" w:rsidP="00031AD8">
            <w:pPr>
              <w:jc w:val="center"/>
              <w:rPr>
                <w:rFonts w:ascii="宋体" w:hAnsi="宋体" w:cs="Segoe UI"/>
                <w:color w:val="000000"/>
                <w:sz w:val="20"/>
                <w:szCs w:val="20"/>
              </w:rPr>
            </w:pPr>
          </w:p>
        </w:tc>
        <w:tc>
          <w:tcPr>
            <w:tcW w:w="880" w:type="dxa"/>
            <w:tcBorders>
              <w:top w:val="single" w:sz="4" w:space="0" w:color="auto"/>
              <w:left w:val="nil"/>
              <w:bottom w:val="single" w:sz="4" w:space="0" w:color="auto"/>
              <w:right w:val="single" w:sz="4" w:space="0" w:color="auto"/>
            </w:tcBorders>
            <w:shd w:val="clear" w:color="auto" w:fill="auto"/>
            <w:vAlign w:val="center"/>
          </w:tcPr>
          <w:p w:rsidR="004239D0" w:rsidRPr="00501A4D" w:rsidRDefault="004239D0" w:rsidP="00031AD8">
            <w:pPr>
              <w:jc w:val="center"/>
              <w:rPr>
                <w:rFonts w:ascii="宋体" w:hAnsi="宋体" w:cs="Segoe UI"/>
                <w:color w:val="000000"/>
                <w:sz w:val="20"/>
                <w:szCs w:val="20"/>
              </w:rPr>
            </w:pPr>
          </w:p>
        </w:tc>
        <w:tc>
          <w:tcPr>
            <w:tcW w:w="4991" w:type="dxa"/>
            <w:gridSpan w:val="5"/>
            <w:tcBorders>
              <w:top w:val="single" w:sz="4" w:space="0" w:color="auto"/>
              <w:left w:val="nil"/>
              <w:bottom w:val="single" w:sz="4" w:space="0" w:color="auto"/>
              <w:right w:val="single" w:sz="4" w:space="0" w:color="000000"/>
            </w:tcBorders>
            <w:shd w:val="clear" w:color="auto" w:fill="auto"/>
            <w:vAlign w:val="center"/>
          </w:tcPr>
          <w:p w:rsidR="004239D0" w:rsidRPr="00501A4D" w:rsidRDefault="004239D0" w:rsidP="00031AD8">
            <w:pPr>
              <w:jc w:val="center"/>
              <w:rPr>
                <w:rFonts w:ascii="宋体" w:hAnsi="宋体" w:cs="Segoe UI"/>
                <w:color w:val="000000"/>
                <w:sz w:val="20"/>
                <w:szCs w:val="20"/>
              </w:rPr>
            </w:pPr>
            <w:r w:rsidRPr="00501A4D">
              <w:rPr>
                <w:rFonts w:ascii="宋体" w:hAnsi="宋体" w:cs="Segoe UI" w:hint="eastAsia"/>
                <w:color w:val="000000"/>
                <w:sz w:val="20"/>
                <w:szCs w:val="20"/>
              </w:rPr>
              <w:t>专业课程教材建设</w:t>
            </w:r>
          </w:p>
        </w:tc>
        <w:tc>
          <w:tcPr>
            <w:tcW w:w="6981" w:type="dxa"/>
            <w:gridSpan w:val="7"/>
            <w:tcBorders>
              <w:top w:val="single" w:sz="4" w:space="0" w:color="auto"/>
              <w:left w:val="nil"/>
              <w:bottom w:val="single" w:sz="4" w:space="0" w:color="auto"/>
              <w:right w:val="single" w:sz="4" w:space="0" w:color="000000"/>
            </w:tcBorders>
            <w:shd w:val="clear" w:color="auto" w:fill="auto"/>
            <w:vAlign w:val="center"/>
          </w:tcPr>
          <w:p w:rsidR="004239D0" w:rsidRPr="00501A4D" w:rsidRDefault="004239D0" w:rsidP="00031AD8">
            <w:pPr>
              <w:jc w:val="center"/>
              <w:rPr>
                <w:rFonts w:ascii="宋体" w:hAnsi="宋体" w:cs="Segoe UI"/>
                <w:color w:val="000000"/>
                <w:sz w:val="20"/>
                <w:szCs w:val="20"/>
              </w:rPr>
            </w:pPr>
            <w:r w:rsidRPr="00501A4D">
              <w:rPr>
                <w:rFonts w:ascii="宋体" w:hAnsi="宋体" w:cs="Segoe UI" w:hint="eastAsia"/>
                <w:color w:val="000000"/>
                <w:sz w:val="20"/>
                <w:szCs w:val="20"/>
              </w:rPr>
              <w:t>教学研究</w:t>
            </w:r>
          </w:p>
        </w:tc>
      </w:tr>
      <w:tr w:rsidR="004239D0" w:rsidRPr="00501A4D" w:rsidTr="00031AD8">
        <w:trPr>
          <w:trHeight w:val="960"/>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4239D0" w:rsidRPr="00501A4D" w:rsidRDefault="004239D0" w:rsidP="00031AD8">
            <w:pPr>
              <w:rPr>
                <w:rFonts w:ascii="宋体" w:hAnsi="宋体" w:cs="Segoe UI"/>
                <w:color w:val="000000"/>
                <w:sz w:val="20"/>
                <w:szCs w:val="20"/>
              </w:rPr>
            </w:pPr>
            <w:r w:rsidRPr="00501A4D">
              <w:rPr>
                <w:rFonts w:ascii="宋体" w:hAnsi="宋体" w:cs="Segoe UI" w:hint="eastAsia"/>
                <w:color w:val="000000"/>
                <w:sz w:val="20"/>
                <w:szCs w:val="20"/>
              </w:rPr>
              <w:t>序号</w:t>
            </w:r>
          </w:p>
        </w:tc>
        <w:tc>
          <w:tcPr>
            <w:tcW w:w="881" w:type="dxa"/>
            <w:tcBorders>
              <w:top w:val="nil"/>
              <w:left w:val="nil"/>
              <w:bottom w:val="single" w:sz="4" w:space="0" w:color="auto"/>
              <w:right w:val="single" w:sz="4" w:space="0" w:color="auto"/>
            </w:tcBorders>
            <w:shd w:val="clear" w:color="auto" w:fill="auto"/>
            <w:vAlign w:val="center"/>
          </w:tcPr>
          <w:p w:rsidR="004239D0" w:rsidRPr="00501A4D" w:rsidRDefault="004239D0" w:rsidP="00031AD8">
            <w:pPr>
              <w:rPr>
                <w:rFonts w:ascii="宋体" w:hAnsi="宋体" w:cs="Segoe UI"/>
                <w:color w:val="000000"/>
                <w:sz w:val="20"/>
                <w:szCs w:val="20"/>
              </w:rPr>
            </w:pPr>
            <w:r w:rsidRPr="00501A4D">
              <w:rPr>
                <w:rFonts w:ascii="宋体" w:hAnsi="宋体" w:cs="Segoe UI" w:hint="eastAsia"/>
                <w:color w:val="000000"/>
                <w:sz w:val="20"/>
                <w:szCs w:val="20"/>
              </w:rPr>
              <w:t>学校名称</w:t>
            </w:r>
          </w:p>
        </w:tc>
        <w:tc>
          <w:tcPr>
            <w:tcW w:w="935" w:type="dxa"/>
            <w:tcBorders>
              <w:top w:val="nil"/>
              <w:left w:val="nil"/>
              <w:bottom w:val="single" w:sz="4" w:space="0" w:color="auto"/>
              <w:right w:val="single" w:sz="4" w:space="0" w:color="auto"/>
            </w:tcBorders>
            <w:shd w:val="clear" w:color="auto" w:fill="auto"/>
            <w:vAlign w:val="center"/>
          </w:tcPr>
          <w:p w:rsidR="004239D0" w:rsidRPr="00501A4D" w:rsidRDefault="004239D0" w:rsidP="00031AD8">
            <w:pPr>
              <w:rPr>
                <w:rFonts w:ascii="宋体" w:hAnsi="宋体" w:cs="Segoe UI"/>
                <w:color w:val="000000"/>
                <w:sz w:val="20"/>
                <w:szCs w:val="20"/>
              </w:rPr>
            </w:pPr>
            <w:r w:rsidRPr="00501A4D">
              <w:rPr>
                <w:rFonts w:ascii="宋体" w:hAnsi="宋体" w:cs="Segoe UI" w:hint="eastAsia"/>
                <w:color w:val="000000"/>
                <w:sz w:val="20"/>
                <w:szCs w:val="20"/>
              </w:rPr>
              <w:t>所在院系</w:t>
            </w:r>
          </w:p>
        </w:tc>
        <w:tc>
          <w:tcPr>
            <w:tcW w:w="880" w:type="dxa"/>
            <w:tcBorders>
              <w:top w:val="nil"/>
              <w:left w:val="nil"/>
              <w:bottom w:val="single" w:sz="4" w:space="0" w:color="auto"/>
              <w:right w:val="single" w:sz="4" w:space="0" w:color="auto"/>
            </w:tcBorders>
            <w:shd w:val="clear" w:color="auto" w:fill="auto"/>
            <w:vAlign w:val="center"/>
          </w:tcPr>
          <w:p w:rsidR="004239D0" w:rsidRPr="00501A4D" w:rsidRDefault="004239D0" w:rsidP="00031AD8">
            <w:pPr>
              <w:rPr>
                <w:rFonts w:ascii="宋体" w:hAnsi="宋体" w:cs="Segoe UI"/>
                <w:color w:val="000000"/>
                <w:sz w:val="20"/>
                <w:szCs w:val="20"/>
              </w:rPr>
            </w:pPr>
            <w:r w:rsidRPr="00501A4D">
              <w:rPr>
                <w:rFonts w:ascii="宋体" w:hAnsi="宋体" w:cs="Segoe UI" w:hint="eastAsia"/>
                <w:color w:val="000000"/>
                <w:sz w:val="20"/>
                <w:szCs w:val="20"/>
              </w:rPr>
              <w:t>基层教学组织名称</w:t>
            </w:r>
          </w:p>
        </w:tc>
        <w:tc>
          <w:tcPr>
            <w:tcW w:w="851" w:type="dxa"/>
            <w:tcBorders>
              <w:top w:val="nil"/>
              <w:left w:val="nil"/>
              <w:bottom w:val="single" w:sz="4" w:space="0" w:color="auto"/>
              <w:right w:val="single" w:sz="4" w:space="0" w:color="auto"/>
            </w:tcBorders>
            <w:shd w:val="clear" w:color="auto" w:fill="auto"/>
            <w:vAlign w:val="center"/>
          </w:tcPr>
          <w:p w:rsidR="004239D0" w:rsidRPr="00501A4D" w:rsidRDefault="004239D0" w:rsidP="00031AD8">
            <w:pPr>
              <w:rPr>
                <w:rFonts w:ascii="宋体" w:hAnsi="宋体" w:cs="Segoe UI"/>
                <w:color w:val="000000"/>
                <w:sz w:val="20"/>
                <w:szCs w:val="20"/>
              </w:rPr>
            </w:pPr>
            <w:r w:rsidRPr="00501A4D">
              <w:rPr>
                <w:rFonts w:ascii="宋体" w:hAnsi="宋体" w:cs="Segoe UI" w:hint="eastAsia"/>
                <w:color w:val="000000"/>
                <w:sz w:val="20"/>
                <w:szCs w:val="20"/>
              </w:rPr>
              <w:t>通过专业认证（</w:t>
            </w:r>
            <w:proofErr w:type="gramStart"/>
            <w:r w:rsidRPr="00501A4D">
              <w:rPr>
                <w:rFonts w:ascii="宋体" w:hAnsi="宋体" w:cs="Segoe UI" w:hint="eastAsia"/>
                <w:color w:val="000000"/>
                <w:sz w:val="20"/>
                <w:szCs w:val="20"/>
              </w:rPr>
              <w:t>个</w:t>
            </w:r>
            <w:proofErr w:type="gramEnd"/>
            <w:r w:rsidRPr="00501A4D">
              <w:rPr>
                <w:rFonts w:ascii="宋体" w:hAnsi="宋体" w:cs="Segoe UI" w:hint="eastAsia"/>
                <w:color w:val="000000"/>
                <w:sz w:val="20"/>
                <w:szCs w:val="20"/>
              </w:rPr>
              <w:t>）</w:t>
            </w:r>
          </w:p>
        </w:tc>
        <w:tc>
          <w:tcPr>
            <w:tcW w:w="972" w:type="dxa"/>
            <w:tcBorders>
              <w:top w:val="nil"/>
              <w:left w:val="nil"/>
              <w:bottom w:val="single" w:sz="4" w:space="0" w:color="auto"/>
              <w:right w:val="single" w:sz="4" w:space="0" w:color="auto"/>
            </w:tcBorders>
            <w:shd w:val="clear" w:color="auto" w:fill="auto"/>
            <w:vAlign w:val="center"/>
          </w:tcPr>
          <w:p w:rsidR="004239D0" w:rsidRPr="00501A4D" w:rsidRDefault="004239D0" w:rsidP="00031AD8">
            <w:pPr>
              <w:rPr>
                <w:rFonts w:ascii="宋体" w:hAnsi="宋体" w:cs="Segoe UI"/>
                <w:color w:val="000000"/>
                <w:sz w:val="20"/>
                <w:szCs w:val="20"/>
              </w:rPr>
            </w:pPr>
            <w:r w:rsidRPr="00501A4D">
              <w:rPr>
                <w:rFonts w:ascii="宋体" w:hAnsi="宋体" w:cs="Segoe UI" w:hint="eastAsia"/>
                <w:color w:val="000000"/>
                <w:sz w:val="20"/>
                <w:szCs w:val="20"/>
              </w:rPr>
              <w:t>参加省级专业评估（</w:t>
            </w:r>
            <w:proofErr w:type="gramStart"/>
            <w:r w:rsidRPr="00501A4D">
              <w:rPr>
                <w:rFonts w:ascii="宋体" w:hAnsi="宋体" w:cs="Segoe UI" w:hint="eastAsia"/>
                <w:color w:val="000000"/>
                <w:sz w:val="20"/>
                <w:szCs w:val="20"/>
              </w:rPr>
              <w:t>个</w:t>
            </w:r>
            <w:proofErr w:type="gramEnd"/>
            <w:r w:rsidRPr="00501A4D">
              <w:rPr>
                <w:rFonts w:ascii="宋体" w:hAnsi="宋体" w:cs="Segoe UI" w:hint="eastAsia"/>
                <w:color w:val="000000"/>
                <w:sz w:val="20"/>
                <w:szCs w:val="20"/>
              </w:rPr>
              <w:t>）</w:t>
            </w:r>
          </w:p>
        </w:tc>
        <w:tc>
          <w:tcPr>
            <w:tcW w:w="1098" w:type="dxa"/>
            <w:tcBorders>
              <w:top w:val="nil"/>
              <w:left w:val="nil"/>
              <w:bottom w:val="single" w:sz="4" w:space="0" w:color="auto"/>
              <w:right w:val="single" w:sz="4" w:space="0" w:color="auto"/>
            </w:tcBorders>
            <w:shd w:val="clear" w:color="auto" w:fill="auto"/>
            <w:vAlign w:val="center"/>
          </w:tcPr>
          <w:p w:rsidR="004239D0" w:rsidRPr="00501A4D" w:rsidRDefault="004239D0" w:rsidP="00031AD8">
            <w:pPr>
              <w:rPr>
                <w:rFonts w:ascii="宋体" w:hAnsi="宋体" w:cs="Segoe UI"/>
                <w:color w:val="000000"/>
                <w:sz w:val="20"/>
                <w:szCs w:val="20"/>
              </w:rPr>
            </w:pPr>
            <w:r w:rsidRPr="00501A4D">
              <w:rPr>
                <w:rFonts w:ascii="宋体" w:hAnsi="宋体" w:cs="Segoe UI" w:hint="eastAsia"/>
                <w:color w:val="000000"/>
                <w:sz w:val="20"/>
                <w:szCs w:val="20"/>
              </w:rPr>
              <w:t>校级精品在线开放课程主持立项数（门）</w:t>
            </w:r>
          </w:p>
        </w:tc>
        <w:tc>
          <w:tcPr>
            <w:tcW w:w="1224" w:type="dxa"/>
            <w:tcBorders>
              <w:top w:val="nil"/>
              <w:left w:val="nil"/>
              <w:bottom w:val="single" w:sz="4" w:space="0" w:color="auto"/>
              <w:right w:val="single" w:sz="4" w:space="0" w:color="auto"/>
            </w:tcBorders>
            <w:shd w:val="clear" w:color="auto" w:fill="auto"/>
            <w:vAlign w:val="center"/>
          </w:tcPr>
          <w:p w:rsidR="004239D0" w:rsidRPr="00501A4D" w:rsidRDefault="004239D0" w:rsidP="00031AD8">
            <w:pPr>
              <w:rPr>
                <w:rFonts w:ascii="宋体" w:hAnsi="宋体" w:cs="Segoe UI"/>
                <w:color w:val="000000"/>
                <w:sz w:val="20"/>
                <w:szCs w:val="20"/>
              </w:rPr>
            </w:pPr>
            <w:r w:rsidRPr="00501A4D">
              <w:rPr>
                <w:rFonts w:ascii="宋体" w:hAnsi="宋体" w:cs="Segoe UI" w:hint="eastAsia"/>
                <w:color w:val="000000"/>
                <w:sz w:val="20"/>
                <w:szCs w:val="20"/>
              </w:rPr>
              <w:t>省级在线开放课程主持立项数（门）</w:t>
            </w:r>
          </w:p>
        </w:tc>
        <w:tc>
          <w:tcPr>
            <w:tcW w:w="846" w:type="dxa"/>
            <w:tcBorders>
              <w:top w:val="nil"/>
              <w:left w:val="nil"/>
              <w:bottom w:val="single" w:sz="4" w:space="0" w:color="auto"/>
              <w:right w:val="single" w:sz="4" w:space="0" w:color="auto"/>
            </w:tcBorders>
            <w:shd w:val="clear" w:color="auto" w:fill="auto"/>
            <w:vAlign w:val="center"/>
          </w:tcPr>
          <w:p w:rsidR="004239D0" w:rsidRPr="00501A4D" w:rsidRDefault="004239D0" w:rsidP="00031AD8">
            <w:pPr>
              <w:rPr>
                <w:rFonts w:ascii="宋体" w:hAnsi="宋体" w:cs="Segoe UI"/>
                <w:color w:val="000000"/>
                <w:sz w:val="20"/>
                <w:szCs w:val="20"/>
              </w:rPr>
            </w:pPr>
            <w:r w:rsidRPr="00501A4D">
              <w:rPr>
                <w:rFonts w:ascii="宋体" w:hAnsi="宋体" w:cs="Segoe UI" w:hint="eastAsia"/>
                <w:color w:val="000000"/>
                <w:sz w:val="20"/>
                <w:szCs w:val="20"/>
              </w:rPr>
              <w:t>主编教材（部）</w:t>
            </w:r>
          </w:p>
        </w:tc>
        <w:tc>
          <w:tcPr>
            <w:tcW w:w="1052" w:type="dxa"/>
            <w:tcBorders>
              <w:top w:val="nil"/>
              <w:left w:val="nil"/>
              <w:bottom w:val="single" w:sz="4" w:space="0" w:color="auto"/>
              <w:right w:val="single" w:sz="4" w:space="0" w:color="auto"/>
            </w:tcBorders>
            <w:shd w:val="clear" w:color="auto" w:fill="auto"/>
            <w:vAlign w:val="center"/>
          </w:tcPr>
          <w:p w:rsidR="004239D0" w:rsidRPr="00501A4D" w:rsidRDefault="004239D0" w:rsidP="00031AD8">
            <w:pPr>
              <w:rPr>
                <w:rFonts w:ascii="宋体" w:hAnsi="宋体" w:cs="Segoe UI"/>
                <w:color w:val="000000"/>
                <w:sz w:val="20"/>
                <w:szCs w:val="20"/>
              </w:rPr>
            </w:pPr>
            <w:r w:rsidRPr="00501A4D">
              <w:rPr>
                <w:rFonts w:ascii="宋体" w:hAnsi="宋体" w:cs="Segoe UI" w:hint="eastAsia"/>
                <w:color w:val="000000"/>
                <w:sz w:val="20"/>
                <w:szCs w:val="20"/>
              </w:rPr>
              <w:t>校级/省级</w:t>
            </w:r>
            <w:r>
              <w:rPr>
                <w:rFonts w:ascii="宋体" w:hAnsi="宋体" w:cs="Segoe UI" w:hint="eastAsia"/>
                <w:color w:val="000000"/>
                <w:sz w:val="20"/>
                <w:szCs w:val="20"/>
              </w:rPr>
              <w:t>/国家级</w:t>
            </w:r>
            <w:r w:rsidRPr="00501A4D">
              <w:rPr>
                <w:rFonts w:ascii="宋体" w:hAnsi="宋体" w:cs="Segoe UI" w:hint="eastAsia"/>
                <w:color w:val="000000"/>
                <w:sz w:val="20"/>
                <w:szCs w:val="20"/>
              </w:rPr>
              <w:t>教改项目主持立项数</w:t>
            </w:r>
          </w:p>
        </w:tc>
        <w:tc>
          <w:tcPr>
            <w:tcW w:w="1052" w:type="dxa"/>
            <w:tcBorders>
              <w:top w:val="nil"/>
              <w:left w:val="nil"/>
              <w:bottom w:val="single" w:sz="4" w:space="0" w:color="auto"/>
              <w:right w:val="single" w:sz="4" w:space="0" w:color="auto"/>
            </w:tcBorders>
            <w:shd w:val="clear" w:color="auto" w:fill="auto"/>
            <w:vAlign w:val="center"/>
          </w:tcPr>
          <w:p w:rsidR="004239D0" w:rsidRPr="00501A4D" w:rsidRDefault="004239D0" w:rsidP="00031AD8">
            <w:pPr>
              <w:rPr>
                <w:rFonts w:ascii="宋体" w:hAnsi="宋体" w:cs="Segoe UI"/>
                <w:color w:val="000000"/>
                <w:sz w:val="20"/>
                <w:szCs w:val="20"/>
              </w:rPr>
            </w:pPr>
            <w:r w:rsidRPr="00501A4D">
              <w:rPr>
                <w:rFonts w:ascii="宋体" w:hAnsi="宋体" w:cs="Segoe UI" w:hint="eastAsia"/>
                <w:color w:val="000000"/>
                <w:sz w:val="20"/>
                <w:szCs w:val="20"/>
              </w:rPr>
              <w:t>省级</w:t>
            </w:r>
            <w:r>
              <w:rPr>
                <w:rFonts w:ascii="宋体" w:hAnsi="宋体" w:cs="Segoe UI" w:hint="eastAsia"/>
                <w:color w:val="000000"/>
                <w:sz w:val="20"/>
                <w:szCs w:val="20"/>
              </w:rPr>
              <w:t>/国家级</w:t>
            </w:r>
            <w:r w:rsidRPr="00501A4D">
              <w:rPr>
                <w:rFonts w:ascii="宋体" w:hAnsi="宋体" w:cs="Segoe UI" w:hint="eastAsia"/>
                <w:color w:val="000000"/>
                <w:sz w:val="20"/>
                <w:szCs w:val="20"/>
              </w:rPr>
              <w:t>主持</w:t>
            </w:r>
            <w:r>
              <w:rPr>
                <w:rFonts w:ascii="宋体" w:hAnsi="宋体" w:cs="Segoe UI" w:hint="eastAsia"/>
                <w:color w:val="000000"/>
                <w:sz w:val="20"/>
                <w:szCs w:val="20"/>
              </w:rPr>
              <w:t>教学成果获奖等次</w:t>
            </w:r>
            <w:r w:rsidRPr="00501A4D">
              <w:rPr>
                <w:rFonts w:ascii="宋体" w:hAnsi="宋体" w:cs="Segoe UI" w:hint="eastAsia"/>
                <w:color w:val="000000"/>
                <w:sz w:val="20"/>
                <w:szCs w:val="20"/>
              </w:rPr>
              <w:t>数</w:t>
            </w:r>
            <w:r>
              <w:rPr>
                <w:rFonts w:ascii="宋体" w:hAnsi="宋体" w:cs="Segoe UI" w:hint="eastAsia"/>
                <w:color w:val="000000"/>
                <w:sz w:val="20"/>
                <w:szCs w:val="20"/>
              </w:rPr>
              <w:t>量</w:t>
            </w:r>
          </w:p>
        </w:tc>
        <w:tc>
          <w:tcPr>
            <w:tcW w:w="926" w:type="dxa"/>
            <w:tcBorders>
              <w:top w:val="nil"/>
              <w:left w:val="nil"/>
              <w:bottom w:val="single" w:sz="4" w:space="0" w:color="auto"/>
              <w:right w:val="single" w:sz="4" w:space="0" w:color="auto"/>
            </w:tcBorders>
            <w:shd w:val="clear" w:color="auto" w:fill="auto"/>
            <w:vAlign w:val="center"/>
          </w:tcPr>
          <w:p w:rsidR="004239D0" w:rsidRPr="00501A4D" w:rsidRDefault="004239D0" w:rsidP="00031AD8">
            <w:pPr>
              <w:rPr>
                <w:rFonts w:ascii="宋体" w:hAnsi="宋体" w:cs="Segoe UI"/>
                <w:color w:val="000000"/>
                <w:sz w:val="20"/>
                <w:szCs w:val="20"/>
              </w:rPr>
            </w:pPr>
            <w:r w:rsidRPr="00501A4D">
              <w:rPr>
                <w:rFonts w:ascii="宋体" w:hAnsi="宋体" w:cs="Segoe UI" w:hint="eastAsia"/>
                <w:color w:val="000000"/>
                <w:sz w:val="20"/>
                <w:szCs w:val="20"/>
              </w:rPr>
              <w:t>参研教改项目的人数及比例</w:t>
            </w:r>
          </w:p>
        </w:tc>
        <w:tc>
          <w:tcPr>
            <w:tcW w:w="950" w:type="dxa"/>
            <w:tcBorders>
              <w:top w:val="nil"/>
              <w:left w:val="nil"/>
              <w:bottom w:val="single" w:sz="4" w:space="0" w:color="auto"/>
              <w:right w:val="single" w:sz="4" w:space="0" w:color="auto"/>
            </w:tcBorders>
            <w:shd w:val="clear" w:color="auto" w:fill="auto"/>
            <w:vAlign w:val="center"/>
          </w:tcPr>
          <w:p w:rsidR="004239D0" w:rsidRPr="00501A4D" w:rsidRDefault="004239D0" w:rsidP="00031AD8">
            <w:pPr>
              <w:rPr>
                <w:rFonts w:ascii="宋体" w:hAnsi="宋体" w:cs="Segoe UI"/>
                <w:color w:val="000000"/>
                <w:sz w:val="20"/>
                <w:szCs w:val="20"/>
              </w:rPr>
            </w:pPr>
            <w:r>
              <w:rPr>
                <w:rFonts w:ascii="宋体" w:hAnsi="宋体" w:cs="Segoe UI" w:hint="eastAsia"/>
                <w:color w:val="000000"/>
                <w:sz w:val="20"/>
                <w:szCs w:val="20"/>
              </w:rPr>
              <w:t>第一作者发表教研论文数</w:t>
            </w:r>
          </w:p>
        </w:tc>
        <w:tc>
          <w:tcPr>
            <w:tcW w:w="823" w:type="dxa"/>
            <w:tcBorders>
              <w:top w:val="nil"/>
              <w:left w:val="nil"/>
              <w:bottom w:val="single" w:sz="4" w:space="0" w:color="auto"/>
              <w:right w:val="single" w:sz="4" w:space="0" w:color="auto"/>
            </w:tcBorders>
            <w:shd w:val="clear" w:color="auto" w:fill="auto"/>
            <w:vAlign w:val="center"/>
          </w:tcPr>
          <w:p w:rsidR="004239D0" w:rsidRPr="00501A4D" w:rsidRDefault="004239D0" w:rsidP="00031AD8">
            <w:pPr>
              <w:rPr>
                <w:rFonts w:ascii="宋体" w:hAnsi="宋体" w:cs="Segoe UI"/>
                <w:color w:val="000000"/>
                <w:sz w:val="20"/>
                <w:szCs w:val="20"/>
              </w:rPr>
            </w:pPr>
            <w:r w:rsidRPr="00501A4D">
              <w:rPr>
                <w:rFonts w:ascii="宋体" w:hAnsi="宋体" w:cs="Segoe UI" w:hint="eastAsia"/>
                <w:color w:val="000000"/>
                <w:sz w:val="20"/>
                <w:szCs w:val="20"/>
              </w:rPr>
              <w:t>教研活动次数（次/周）</w:t>
            </w:r>
          </w:p>
        </w:tc>
        <w:tc>
          <w:tcPr>
            <w:tcW w:w="1044" w:type="dxa"/>
            <w:tcBorders>
              <w:top w:val="nil"/>
              <w:left w:val="nil"/>
              <w:bottom w:val="single" w:sz="4" w:space="0" w:color="auto"/>
              <w:right w:val="single" w:sz="4" w:space="0" w:color="auto"/>
            </w:tcBorders>
            <w:shd w:val="clear" w:color="auto" w:fill="auto"/>
            <w:vAlign w:val="center"/>
          </w:tcPr>
          <w:p w:rsidR="004239D0" w:rsidRPr="00501A4D" w:rsidRDefault="004239D0" w:rsidP="00031AD8">
            <w:pPr>
              <w:rPr>
                <w:rFonts w:ascii="宋体" w:hAnsi="宋体" w:cs="Segoe UI"/>
                <w:color w:val="000000"/>
                <w:sz w:val="20"/>
                <w:szCs w:val="20"/>
              </w:rPr>
            </w:pPr>
            <w:r w:rsidRPr="00501A4D">
              <w:rPr>
                <w:rFonts w:ascii="宋体" w:hAnsi="宋体" w:cs="Segoe UI" w:hint="eastAsia"/>
                <w:color w:val="000000"/>
                <w:sz w:val="20"/>
                <w:szCs w:val="20"/>
              </w:rPr>
              <w:t>本学期互相听课次数（人次）</w:t>
            </w:r>
          </w:p>
        </w:tc>
        <w:tc>
          <w:tcPr>
            <w:tcW w:w="1134" w:type="dxa"/>
            <w:tcBorders>
              <w:top w:val="nil"/>
              <w:left w:val="nil"/>
              <w:bottom w:val="single" w:sz="4" w:space="0" w:color="auto"/>
              <w:right w:val="single" w:sz="4" w:space="0" w:color="auto"/>
            </w:tcBorders>
            <w:vAlign w:val="center"/>
          </w:tcPr>
          <w:p w:rsidR="004239D0" w:rsidRPr="00501A4D" w:rsidRDefault="004239D0" w:rsidP="00031AD8">
            <w:pPr>
              <w:rPr>
                <w:rFonts w:ascii="宋体" w:hAnsi="宋体" w:cs="Segoe UI"/>
                <w:color w:val="000000"/>
                <w:sz w:val="20"/>
                <w:szCs w:val="20"/>
              </w:rPr>
            </w:pPr>
            <w:r w:rsidRPr="00501A4D">
              <w:rPr>
                <w:rFonts w:ascii="宋体" w:hAnsi="宋体" w:cs="Segoe UI" w:hint="eastAsia"/>
                <w:color w:val="000000"/>
                <w:sz w:val="20"/>
                <w:szCs w:val="20"/>
              </w:rPr>
              <w:t>本学期校外教研会议参与次数(人次）</w:t>
            </w:r>
          </w:p>
        </w:tc>
      </w:tr>
      <w:tr w:rsidR="004239D0" w:rsidRPr="00501A4D" w:rsidTr="00031AD8">
        <w:trPr>
          <w:trHeight w:val="285"/>
          <w:jc w:val="center"/>
        </w:trPr>
        <w:tc>
          <w:tcPr>
            <w:tcW w:w="562" w:type="dxa"/>
            <w:tcBorders>
              <w:top w:val="nil"/>
              <w:left w:val="single" w:sz="4" w:space="0" w:color="auto"/>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881"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935"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972"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1098"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1224"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846"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1052"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1052"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926"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950"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823"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1044"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1134" w:type="dxa"/>
            <w:tcBorders>
              <w:top w:val="nil"/>
              <w:left w:val="nil"/>
              <w:bottom w:val="single" w:sz="4" w:space="0" w:color="auto"/>
              <w:right w:val="single" w:sz="4" w:space="0" w:color="auto"/>
            </w:tcBorders>
          </w:tcPr>
          <w:p w:rsidR="004239D0" w:rsidRPr="00501A4D" w:rsidRDefault="004239D0" w:rsidP="00031AD8">
            <w:pPr>
              <w:rPr>
                <w:rFonts w:ascii="Segoe UI" w:hAnsi="Segoe UI" w:cs="Segoe UI"/>
                <w:color w:val="000000"/>
                <w:sz w:val="20"/>
                <w:szCs w:val="20"/>
              </w:rPr>
            </w:pPr>
          </w:p>
        </w:tc>
      </w:tr>
      <w:tr w:rsidR="004239D0" w:rsidRPr="00501A4D" w:rsidTr="00031AD8">
        <w:trPr>
          <w:trHeight w:val="285"/>
          <w:jc w:val="center"/>
        </w:trPr>
        <w:tc>
          <w:tcPr>
            <w:tcW w:w="562" w:type="dxa"/>
            <w:tcBorders>
              <w:top w:val="nil"/>
              <w:left w:val="single" w:sz="4" w:space="0" w:color="auto"/>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881"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935"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972"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1098"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1224"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846"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1052"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1052"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926"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950"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823"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1044"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1134" w:type="dxa"/>
            <w:tcBorders>
              <w:top w:val="nil"/>
              <w:left w:val="nil"/>
              <w:bottom w:val="single" w:sz="4" w:space="0" w:color="auto"/>
              <w:right w:val="single" w:sz="4" w:space="0" w:color="auto"/>
            </w:tcBorders>
          </w:tcPr>
          <w:p w:rsidR="004239D0" w:rsidRPr="00501A4D" w:rsidRDefault="004239D0" w:rsidP="00031AD8">
            <w:pPr>
              <w:rPr>
                <w:rFonts w:ascii="Segoe UI" w:hAnsi="Segoe UI" w:cs="Segoe UI"/>
                <w:color w:val="000000"/>
                <w:sz w:val="20"/>
                <w:szCs w:val="20"/>
              </w:rPr>
            </w:pPr>
          </w:p>
        </w:tc>
      </w:tr>
      <w:tr w:rsidR="004239D0" w:rsidRPr="00501A4D" w:rsidTr="00031AD8">
        <w:trPr>
          <w:trHeight w:val="285"/>
          <w:jc w:val="center"/>
        </w:trPr>
        <w:tc>
          <w:tcPr>
            <w:tcW w:w="562" w:type="dxa"/>
            <w:tcBorders>
              <w:top w:val="nil"/>
              <w:left w:val="single" w:sz="4" w:space="0" w:color="auto"/>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881"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935"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972"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1098"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1224"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846"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1052"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1052"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926"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950"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823"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1044"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1134" w:type="dxa"/>
            <w:tcBorders>
              <w:top w:val="nil"/>
              <w:left w:val="nil"/>
              <w:bottom w:val="single" w:sz="4" w:space="0" w:color="auto"/>
              <w:right w:val="single" w:sz="4" w:space="0" w:color="auto"/>
            </w:tcBorders>
          </w:tcPr>
          <w:p w:rsidR="004239D0" w:rsidRPr="00501A4D" w:rsidRDefault="004239D0" w:rsidP="00031AD8">
            <w:pPr>
              <w:rPr>
                <w:rFonts w:ascii="Segoe UI" w:hAnsi="Segoe UI" w:cs="Segoe UI"/>
                <w:color w:val="000000"/>
                <w:sz w:val="20"/>
                <w:szCs w:val="20"/>
              </w:rPr>
            </w:pPr>
          </w:p>
        </w:tc>
      </w:tr>
      <w:tr w:rsidR="004239D0" w:rsidRPr="00501A4D" w:rsidTr="00031AD8">
        <w:trPr>
          <w:trHeight w:val="285"/>
          <w:jc w:val="center"/>
        </w:trPr>
        <w:tc>
          <w:tcPr>
            <w:tcW w:w="562" w:type="dxa"/>
            <w:tcBorders>
              <w:top w:val="nil"/>
              <w:left w:val="single" w:sz="4" w:space="0" w:color="auto"/>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881"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935"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972"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1098"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1224"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846"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1052"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1052"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926"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950"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823"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1044" w:type="dxa"/>
            <w:tcBorders>
              <w:top w:val="nil"/>
              <w:left w:val="nil"/>
              <w:bottom w:val="single" w:sz="4" w:space="0" w:color="auto"/>
              <w:right w:val="single" w:sz="4" w:space="0" w:color="auto"/>
            </w:tcBorders>
            <w:shd w:val="clear" w:color="auto" w:fill="auto"/>
            <w:vAlign w:val="bottom"/>
          </w:tcPr>
          <w:p w:rsidR="004239D0" w:rsidRPr="00501A4D" w:rsidRDefault="004239D0" w:rsidP="00031AD8">
            <w:pPr>
              <w:rPr>
                <w:rFonts w:ascii="Segoe UI" w:hAnsi="Segoe UI" w:cs="Segoe UI"/>
                <w:color w:val="000000"/>
                <w:sz w:val="20"/>
                <w:szCs w:val="20"/>
              </w:rPr>
            </w:pPr>
            <w:r w:rsidRPr="00501A4D">
              <w:rPr>
                <w:rFonts w:ascii="Segoe UI" w:hAnsi="Segoe UI" w:cs="Segoe UI"/>
                <w:color w:val="000000"/>
                <w:sz w:val="20"/>
                <w:szCs w:val="20"/>
              </w:rPr>
              <w:t xml:space="preserve">　</w:t>
            </w:r>
          </w:p>
        </w:tc>
        <w:tc>
          <w:tcPr>
            <w:tcW w:w="1134" w:type="dxa"/>
            <w:tcBorders>
              <w:top w:val="nil"/>
              <w:left w:val="nil"/>
              <w:bottom w:val="single" w:sz="4" w:space="0" w:color="auto"/>
              <w:right w:val="single" w:sz="4" w:space="0" w:color="auto"/>
            </w:tcBorders>
          </w:tcPr>
          <w:p w:rsidR="004239D0" w:rsidRPr="00501A4D" w:rsidRDefault="004239D0" w:rsidP="00031AD8">
            <w:pPr>
              <w:rPr>
                <w:rFonts w:ascii="Segoe UI" w:hAnsi="Segoe UI" w:cs="Segoe UI"/>
                <w:color w:val="000000"/>
                <w:sz w:val="20"/>
                <w:szCs w:val="20"/>
              </w:rPr>
            </w:pPr>
          </w:p>
        </w:tc>
      </w:tr>
    </w:tbl>
    <w:p w:rsidR="004239D0" w:rsidRDefault="004239D0" w:rsidP="004239D0">
      <w:pPr>
        <w:rPr>
          <w:b/>
          <w:bCs/>
        </w:rPr>
      </w:pPr>
    </w:p>
    <w:tbl>
      <w:tblPr>
        <w:tblW w:w="15282" w:type="dxa"/>
        <w:jc w:val="center"/>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1491"/>
        <w:gridCol w:w="1100"/>
        <w:gridCol w:w="1120"/>
        <w:gridCol w:w="1534"/>
        <w:gridCol w:w="1276"/>
        <w:gridCol w:w="992"/>
        <w:gridCol w:w="1215"/>
        <w:gridCol w:w="1026"/>
        <w:gridCol w:w="1117"/>
        <w:gridCol w:w="1037"/>
        <w:gridCol w:w="850"/>
        <w:gridCol w:w="851"/>
        <w:gridCol w:w="850"/>
      </w:tblGrid>
      <w:tr w:rsidR="004239D0" w:rsidRPr="00501A4D" w:rsidTr="00031AD8">
        <w:trPr>
          <w:trHeight w:val="480"/>
          <w:jc w:val="center"/>
        </w:trPr>
        <w:tc>
          <w:tcPr>
            <w:tcW w:w="823" w:type="dxa"/>
            <w:shd w:val="clear" w:color="auto" w:fill="auto"/>
            <w:vAlign w:val="center"/>
          </w:tcPr>
          <w:p w:rsidR="004239D0" w:rsidRPr="00501A4D" w:rsidRDefault="004239D0" w:rsidP="00031AD8">
            <w:pPr>
              <w:jc w:val="center"/>
              <w:rPr>
                <w:rFonts w:ascii="宋体" w:hAnsi="宋体" w:cs="Segoe UI"/>
                <w:color w:val="000000"/>
                <w:sz w:val="20"/>
                <w:szCs w:val="20"/>
              </w:rPr>
            </w:pPr>
          </w:p>
        </w:tc>
        <w:tc>
          <w:tcPr>
            <w:tcW w:w="1491" w:type="dxa"/>
            <w:shd w:val="clear" w:color="auto" w:fill="auto"/>
            <w:vAlign w:val="center"/>
          </w:tcPr>
          <w:p w:rsidR="004239D0" w:rsidRPr="00501A4D" w:rsidRDefault="004239D0" w:rsidP="00031AD8">
            <w:pPr>
              <w:jc w:val="center"/>
              <w:rPr>
                <w:rFonts w:ascii="宋体" w:hAnsi="宋体" w:cs="Segoe UI"/>
                <w:color w:val="000000"/>
                <w:sz w:val="20"/>
                <w:szCs w:val="20"/>
              </w:rPr>
            </w:pPr>
          </w:p>
        </w:tc>
        <w:tc>
          <w:tcPr>
            <w:tcW w:w="1100" w:type="dxa"/>
            <w:shd w:val="clear" w:color="auto" w:fill="auto"/>
            <w:vAlign w:val="center"/>
          </w:tcPr>
          <w:p w:rsidR="004239D0" w:rsidRPr="00501A4D" w:rsidRDefault="004239D0" w:rsidP="00031AD8">
            <w:pPr>
              <w:jc w:val="center"/>
              <w:rPr>
                <w:rFonts w:ascii="宋体" w:hAnsi="宋体" w:cs="Segoe UI"/>
                <w:color w:val="000000"/>
                <w:sz w:val="20"/>
                <w:szCs w:val="20"/>
              </w:rPr>
            </w:pPr>
          </w:p>
        </w:tc>
        <w:tc>
          <w:tcPr>
            <w:tcW w:w="1120" w:type="dxa"/>
            <w:shd w:val="clear" w:color="auto" w:fill="auto"/>
            <w:vAlign w:val="center"/>
          </w:tcPr>
          <w:p w:rsidR="004239D0" w:rsidRPr="00501A4D" w:rsidRDefault="004239D0" w:rsidP="00031AD8">
            <w:pPr>
              <w:jc w:val="center"/>
              <w:rPr>
                <w:rFonts w:ascii="宋体" w:hAnsi="宋体" w:cs="Segoe UI"/>
                <w:color w:val="000000"/>
                <w:sz w:val="20"/>
                <w:szCs w:val="20"/>
              </w:rPr>
            </w:pPr>
          </w:p>
        </w:tc>
        <w:tc>
          <w:tcPr>
            <w:tcW w:w="5017" w:type="dxa"/>
            <w:gridSpan w:val="4"/>
            <w:shd w:val="clear" w:color="auto" w:fill="auto"/>
            <w:vAlign w:val="center"/>
          </w:tcPr>
          <w:p w:rsidR="004239D0" w:rsidRPr="00501A4D" w:rsidRDefault="004239D0" w:rsidP="00031AD8">
            <w:pPr>
              <w:jc w:val="center"/>
              <w:rPr>
                <w:rFonts w:ascii="宋体" w:hAnsi="宋体" w:cs="Segoe UI"/>
                <w:color w:val="000000"/>
                <w:sz w:val="20"/>
                <w:szCs w:val="20"/>
              </w:rPr>
            </w:pPr>
            <w:r w:rsidRPr="00501A4D">
              <w:rPr>
                <w:rFonts w:ascii="宋体" w:hAnsi="宋体" w:cs="Segoe UI" w:hint="eastAsia"/>
                <w:color w:val="000000"/>
                <w:sz w:val="20"/>
                <w:szCs w:val="20"/>
              </w:rPr>
              <w:t>条件保障</w:t>
            </w:r>
          </w:p>
        </w:tc>
        <w:tc>
          <w:tcPr>
            <w:tcW w:w="5731" w:type="dxa"/>
            <w:gridSpan w:val="6"/>
            <w:shd w:val="clear" w:color="auto" w:fill="auto"/>
            <w:vAlign w:val="center"/>
          </w:tcPr>
          <w:p w:rsidR="004239D0" w:rsidRPr="00501A4D" w:rsidRDefault="004239D0" w:rsidP="00031AD8">
            <w:pPr>
              <w:jc w:val="center"/>
              <w:rPr>
                <w:rFonts w:ascii="宋体" w:hAnsi="宋体" w:cs="Segoe UI"/>
                <w:color w:val="000000"/>
                <w:sz w:val="20"/>
                <w:szCs w:val="20"/>
              </w:rPr>
            </w:pPr>
            <w:r w:rsidRPr="00501A4D">
              <w:rPr>
                <w:rFonts w:ascii="宋体" w:hAnsi="宋体" w:cs="Segoe UI" w:hint="eastAsia"/>
                <w:color w:val="000000"/>
                <w:sz w:val="20"/>
                <w:szCs w:val="20"/>
              </w:rPr>
              <w:t>学生培养质量</w:t>
            </w:r>
          </w:p>
        </w:tc>
      </w:tr>
      <w:tr w:rsidR="004239D0" w:rsidRPr="00501A4D" w:rsidTr="00031AD8">
        <w:trPr>
          <w:trHeight w:val="960"/>
          <w:jc w:val="center"/>
        </w:trPr>
        <w:tc>
          <w:tcPr>
            <w:tcW w:w="823" w:type="dxa"/>
            <w:shd w:val="clear" w:color="auto" w:fill="auto"/>
            <w:vAlign w:val="center"/>
          </w:tcPr>
          <w:p w:rsidR="004239D0" w:rsidRPr="00501A4D" w:rsidRDefault="004239D0" w:rsidP="00031AD8">
            <w:pPr>
              <w:jc w:val="center"/>
              <w:rPr>
                <w:rFonts w:ascii="宋体" w:hAnsi="宋体" w:cs="Segoe UI"/>
                <w:color w:val="000000"/>
                <w:sz w:val="20"/>
                <w:szCs w:val="20"/>
              </w:rPr>
            </w:pPr>
            <w:r w:rsidRPr="00501A4D">
              <w:rPr>
                <w:rFonts w:ascii="宋体" w:hAnsi="宋体" w:cs="Segoe UI" w:hint="eastAsia"/>
                <w:color w:val="000000"/>
                <w:sz w:val="20"/>
                <w:szCs w:val="20"/>
              </w:rPr>
              <w:t>序号</w:t>
            </w:r>
          </w:p>
        </w:tc>
        <w:tc>
          <w:tcPr>
            <w:tcW w:w="1491" w:type="dxa"/>
            <w:shd w:val="clear" w:color="auto" w:fill="auto"/>
            <w:vAlign w:val="center"/>
          </w:tcPr>
          <w:p w:rsidR="004239D0" w:rsidRPr="00501A4D" w:rsidRDefault="004239D0" w:rsidP="00031AD8">
            <w:pPr>
              <w:jc w:val="center"/>
              <w:rPr>
                <w:rFonts w:ascii="宋体" w:hAnsi="宋体" w:cs="Segoe UI"/>
                <w:color w:val="000000"/>
                <w:sz w:val="20"/>
                <w:szCs w:val="20"/>
              </w:rPr>
            </w:pPr>
            <w:r w:rsidRPr="00501A4D">
              <w:rPr>
                <w:rFonts w:ascii="宋体" w:hAnsi="宋体" w:cs="Segoe UI" w:hint="eastAsia"/>
                <w:color w:val="000000"/>
                <w:sz w:val="20"/>
                <w:szCs w:val="20"/>
              </w:rPr>
              <w:t>学校名称</w:t>
            </w:r>
          </w:p>
        </w:tc>
        <w:tc>
          <w:tcPr>
            <w:tcW w:w="1100" w:type="dxa"/>
            <w:shd w:val="clear" w:color="auto" w:fill="auto"/>
            <w:vAlign w:val="center"/>
          </w:tcPr>
          <w:p w:rsidR="004239D0" w:rsidRPr="00501A4D" w:rsidRDefault="004239D0" w:rsidP="00031AD8">
            <w:pPr>
              <w:jc w:val="center"/>
              <w:rPr>
                <w:rFonts w:ascii="宋体" w:hAnsi="宋体" w:cs="Segoe UI"/>
                <w:color w:val="000000"/>
                <w:sz w:val="20"/>
                <w:szCs w:val="20"/>
              </w:rPr>
            </w:pPr>
            <w:r w:rsidRPr="00501A4D">
              <w:rPr>
                <w:rFonts w:ascii="宋体" w:hAnsi="宋体" w:cs="Segoe UI" w:hint="eastAsia"/>
                <w:color w:val="000000"/>
                <w:sz w:val="20"/>
                <w:szCs w:val="20"/>
              </w:rPr>
              <w:t>所在院系</w:t>
            </w:r>
          </w:p>
        </w:tc>
        <w:tc>
          <w:tcPr>
            <w:tcW w:w="1120" w:type="dxa"/>
            <w:shd w:val="clear" w:color="auto" w:fill="auto"/>
            <w:vAlign w:val="center"/>
          </w:tcPr>
          <w:p w:rsidR="004239D0" w:rsidRPr="00501A4D" w:rsidRDefault="004239D0" w:rsidP="00031AD8">
            <w:pPr>
              <w:jc w:val="center"/>
              <w:rPr>
                <w:rFonts w:ascii="宋体" w:hAnsi="宋体" w:cs="Segoe UI"/>
                <w:color w:val="000000"/>
                <w:sz w:val="20"/>
                <w:szCs w:val="20"/>
              </w:rPr>
            </w:pPr>
            <w:r w:rsidRPr="00501A4D">
              <w:rPr>
                <w:rFonts w:ascii="宋体" w:hAnsi="宋体" w:cs="Segoe UI" w:hint="eastAsia"/>
                <w:color w:val="000000"/>
                <w:sz w:val="20"/>
                <w:szCs w:val="20"/>
              </w:rPr>
              <w:t>基层教学组织名称</w:t>
            </w:r>
          </w:p>
        </w:tc>
        <w:tc>
          <w:tcPr>
            <w:tcW w:w="1534" w:type="dxa"/>
            <w:shd w:val="clear" w:color="auto" w:fill="auto"/>
            <w:vAlign w:val="center"/>
          </w:tcPr>
          <w:p w:rsidR="004239D0" w:rsidRPr="00501A4D" w:rsidRDefault="004239D0" w:rsidP="00031AD8">
            <w:pPr>
              <w:jc w:val="center"/>
              <w:rPr>
                <w:rFonts w:ascii="宋体" w:hAnsi="宋体" w:cs="Segoe UI"/>
                <w:color w:val="000000"/>
                <w:sz w:val="20"/>
                <w:szCs w:val="20"/>
              </w:rPr>
            </w:pPr>
            <w:r w:rsidRPr="00501A4D">
              <w:rPr>
                <w:rFonts w:ascii="宋体" w:hAnsi="宋体" w:cs="Segoe UI" w:hint="eastAsia"/>
                <w:color w:val="000000"/>
                <w:sz w:val="20"/>
                <w:szCs w:val="20"/>
              </w:rPr>
              <w:t>专项建设经费（万元）</w:t>
            </w:r>
          </w:p>
        </w:tc>
        <w:tc>
          <w:tcPr>
            <w:tcW w:w="1276" w:type="dxa"/>
            <w:shd w:val="clear" w:color="auto" w:fill="auto"/>
            <w:vAlign w:val="center"/>
          </w:tcPr>
          <w:p w:rsidR="004239D0" w:rsidRPr="00501A4D" w:rsidRDefault="004239D0" w:rsidP="00031AD8">
            <w:pPr>
              <w:jc w:val="center"/>
              <w:rPr>
                <w:rFonts w:ascii="宋体" w:hAnsi="宋体" w:cs="Segoe UI"/>
                <w:color w:val="000000"/>
                <w:sz w:val="20"/>
                <w:szCs w:val="20"/>
              </w:rPr>
            </w:pPr>
            <w:r w:rsidRPr="00501A4D">
              <w:rPr>
                <w:rFonts w:ascii="宋体" w:hAnsi="宋体" w:cs="Segoe UI" w:hint="eastAsia"/>
                <w:color w:val="000000"/>
                <w:sz w:val="20"/>
                <w:szCs w:val="20"/>
              </w:rPr>
              <w:t>教师教研发展经费（人均）</w:t>
            </w:r>
          </w:p>
        </w:tc>
        <w:tc>
          <w:tcPr>
            <w:tcW w:w="992" w:type="dxa"/>
            <w:shd w:val="clear" w:color="auto" w:fill="auto"/>
            <w:vAlign w:val="center"/>
          </w:tcPr>
          <w:p w:rsidR="004239D0" w:rsidRPr="00501A4D" w:rsidRDefault="004239D0" w:rsidP="00031AD8">
            <w:pPr>
              <w:jc w:val="center"/>
              <w:rPr>
                <w:rFonts w:ascii="宋体" w:hAnsi="宋体" w:cs="Segoe UI"/>
                <w:color w:val="000000"/>
                <w:sz w:val="20"/>
                <w:szCs w:val="20"/>
              </w:rPr>
            </w:pPr>
            <w:r w:rsidRPr="00501A4D">
              <w:rPr>
                <w:rFonts w:ascii="宋体" w:hAnsi="宋体" w:cs="Segoe UI" w:hint="eastAsia"/>
                <w:color w:val="000000"/>
                <w:sz w:val="20"/>
                <w:szCs w:val="20"/>
              </w:rPr>
              <w:t>公共教研室面积（平方米）</w:t>
            </w:r>
          </w:p>
        </w:tc>
        <w:tc>
          <w:tcPr>
            <w:tcW w:w="1215" w:type="dxa"/>
            <w:shd w:val="clear" w:color="auto" w:fill="auto"/>
            <w:vAlign w:val="center"/>
          </w:tcPr>
          <w:p w:rsidR="004239D0" w:rsidRPr="00501A4D" w:rsidRDefault="004239D0" w:rsidP="00031AD8">
            <w:pPr>
              <w:jc w:val="center"/>
              <w:rPr>
                <w:rFonts w:ascii="宋体" w:hAnsi="宋体" w:cs="Segoe UI"/>
                <w:color w:val="000000"/>
                <w:sz w:val="20"/>
                <w:szCs w:val="20"/>
              </w:rPr>
            </w:pPr>
            <w:r w:rsidRPr="00501A4D">
              <w:rPr>
                <w:rFonts w:ascii="宋体" w:hAnsi="宋体" w:cs="Segoe UI" w:hint="eastAsia"/>
                <w:color w:val="000000"/>
                <w:sz w:val="20"/>
                <w:szCs w:val="20"/>
              </w:rPr>
              <w:t>教学资料档案室面积（平方米）</w:t>
            </w:r>
          </w:p>
        </w:tc>
        <w:tc>
          <w:tcPr>
            <w:tcW w:w="1026" w:type="dxa"/>
            <w:shd w:val="clear" w:color="auto" w:fill="auto"/>
            <w:vAlign w:val="center"/>
          </w:tcPr>
          <w:p w:rsidR="004239D0" w:rsidRPr="00123251" w:rsidRDefault="004239D0" w:rsidP="00031AD8">
            <w:pPr>
              <w:jc w:val="center"/>
              <w:rPr>
                <w:rFonts w:ascii="宋体" w:hAnsi="宋体" w:cs="Segoe UI"/>
                <w:color w:val="000000"/>
                <w:spacing w:val="-20"/>
                <w:sz w:val="20"/>
                <w:szCs w:val="20"/>
              </w:rPr>
            </w:pPr>
            <w:r w:rsidRPr="00123251">
              <w:rPr>
                <w:rFonts w:ascii="宋体" w:hAnsi="宋体" w:cs="Segoe UI" w:hint="eastAsia"/>
                <w:color w:val="000000"/>
                <w:spacing w:val="-20"/>
                <w:sz w:val="20"/>
                <w:szCs w:val="20"/>
              </w:rPr>
              <w:t>国家级创新创业、学科专业竞赛等获奖数/人次</w:t>
            </w:r>
          </w:p>
        </w:tc>
        <w:tc>
          <w:tcPr>
            <w:tcW w:w="1117" w:type="dxa"/>
            <w:shd w:val="clear" w:color="auto" w:fill="auto"/>
            <w:vAlign w:val="center"/>
          </w:tcPr>
          <w:p w:rsidR="004239D0" w:rsidRPr="00501A4D" w:rsidRDefault="004239D0" w:rsidP="00031AD8">
            <w:pPr>
              <w:jc w:val="center"/>
              <w:rPr>
                <w:rFonts w:ascii="宋体" w:hAnsi="宋体" w:cs="Segoe UI"/>
                <w:color w:val="000000"/>
                <w:sz w:val="20"/>
                <w:szCs w:val="20"/>
              </w:rPr>
            </w:pPr>
            <w:r w:rsidRPr="00501A4D">
              <w:rPr>
                <w:rFonts w:ascii="宋体" w:hAnsi="宋体" w:cs="Segoe UI" w:hint="eastAsia"/>
                <w:color w:val="000000"/>
                <w:sz w:val="20"/>
                <w:szCs w:val="20"/>
              </w:rPr>
              <w:t>省级创新创业、学科专业竞赛等获奖数/人次</w:t>
            </w:r>
          </w:p>
        </w:tc>
        <w:tc>
          <w:tcPr>
            <w:tcW w:w="1037" w:type="dxa"/>
            <w:shd w:val="clear" w:color="auto" w:fill="auto"/>
            <w:vAlign w:val="center"/>
          </w:tcPr>
          <w:p w:rsidR="004239D0" w:rsidRPr="00501A4D" w:rsidRDefault="004239D0" w:rsidP="00031AD8">
            <w:pPr>
              <w:jc w:val="center"/>
              <w:rPr>
                <w:rFonts w:ascii="宋体" w:hAnsi="宋体" w:cs="Segoe UI"/>
                <w:color w:val="000000"/>
                <w:sz w:val="20"/>
                <w:szCs w:val="20"/>
              </w:rPr>
            </w:pPr>
            <w:r w:rsidRPr="00501A4D">
              <w:rPr>
                <w:rFonts w:ascii="宋体" w:hAnsi="宋体" w:cs="Segoe UI" w:hint="eastAsia"/>
                <w:color w:val="000000"/>
                <w:sz w:val="20"/>
                <w:szCs w:val="20"/>
              </w:rPr>
              <w:t>公开发表论文数</w:t>
            </w:r>
          </w:p>
        </w:tc>
        <w:tc>
          <w:tcPr>
            <w:tcW w:w="850" w:type="dxa"/>
            <w:shd w:val="clear" w:color="auto" w:fill="auto"/>
            <w:vAlign w:val="center"/>
          </w:tcPr>
          <w:p w:rsidR="004239D0" w:rsidRPr="00501A4D" w:rsidRDefault="004239D0" w:rsidP="00031AD8">
            <w:pPr>
              <w:jc w:val="center"/>
              <w:rPr>
                <w:rFonts w:ascii="宋体" w:hAnsi="宋体" w:cs="Segoe UI"/>
                <w:color w:val="000000"/>
                <w:sz w:val="20"/>
                <w:szCs w:val="20"/>
              </w:rPr>
            </w:pPr>
            <w:r w:rsidRPr="00501A4D">
              <w:rPr>
                <w:rFonts w:ascii="宋体" w:hAnsi="宋体" w:cs="Segoe UI" w:hint="eastAsia"/>
                <w:color w:val="000000"/>
                <w:sz w:val="20"/>
                <w:szCs w:val="20"/>
              </w:rPr>
              <w:t>大学生创新创业项目</w:t>
            </w:r>
          </w:p>
        </w:tc>
        <w:tc>
          <w:tcPr>
            <w:tcW w:w="851" w:type="dxa"/>
            <w:shd w:val="clear" w:color="auto" w:fill="auto"/>
            <w:vAlign w:val="center"/>
          </w:tcPr>
          <w:p w:rsidR="004239D0" w:rsidRPr="00501A4D" w:rsidRDefault="004239D0" w:rsidP="00031AD8">
            <w:pPr>
              <w:jc w:val="center"/>
              <w:rPr>
                <w:rFonts w:ascii="宋体" w:hAnsi="宋体" w:cs="Segoe UI"/>
                <w:color w:val="000000"/>
                <w:sz w:val="20"/>
                <w:szCs w:val="20"/>
              </w:rPr>
            </w:pPr>
            <w:r w:rsidRPr="00501A4D">
              <w:rPr>
                <w:rFonts w:ascii="宋体" w:hAnsi="宋体" w:cs="Segoe UI" w:hint="eastAsia"/>
                <w:color w:val="000000"/>
                <w:sz w:val="20"/>
                <w:szCs w:val="20"/>
              </w:rPr>
              <w:t>考研比例</w:t>
            </w:r>
          </w:p>
        </w:tc>
        <w:tc>
          <w:tcPr>
            <w:tcW w:w="850" w:type="dxa"/>
            <w:shd w:val="clear" w:color="auto" w:fill="auto"/>
            <w:vAlign w:val="center"/>
          </w:tcPr>
          <w:p w:rsidR="004239D0" w:rsidRPr="00501A4D" w:rsidRDefault="004239D0" w:rsidP="00031AD8">
            <w:pPr>
              <w:jc w:val="center"/>
              <w:rPr>
                <w:rFonts w:ascii="宋体" w:hAnsi="宋体" w:cs="Segoe UI"/>
                <w:color w:val="000000"/>
                <w:sz w:val="20"/>
                <w:szCs w:val="20"/>
              </w:rPr>
            </w:pPr>
            <w:r w:rsidRPr="00501A4D">
              <w:rPr>
                <w:rFonts w:ascii="宋体" w:hAnsi="宋体" w:cs="Segoe UI" w:hint="eastAsia"/>
                <w:color w:val="000000"/>
                <w:sz w:val="20"/>
                <w:szCs w:val="20"/>
              </w:rPr>
              <w:t>初次就业率</w:t>
            </w:r>
          </w:p>
        </w:tc>
      </w:tr>
      <w:tr w:rsidR="004239D0" w:rsidRPr="00501A4D" w:rsidTr="00031AD8">
        <w:trPr>
          <w:trHeight w:val="285"/>
          <w:jc w:val="center"/>
        </w:trPr>
        <w:tc>
          <w:tcPr>
            <w:tcW w:w="823"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1491"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1100"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1120"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1534"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1276"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992"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1215"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1026"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1117"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1037"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850"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851"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850" w:type="dxa"/>
            <w:shd w:val="clear" w:color="auto" w:fill="auto"/>
            <w:vAlign w:val="center"/>
          </w:tcPr>
          <w:p w:rsidR="004239D0" w:rsidRPr="00501A4D" w:rsidRDefault="004239D0" w:rsidP="00031AD8">
            <w:pPr>
              <w:jc w:val="center"/>
              <w:rPr>
                <w:rFonts w:ascii="Segoe UI" w:hAnsi="Segoe UI" w:cs="Segoe UI"/>
                <w:color w:val="000000"/>
                <w:sz w:val="20"/>
                <w:szCs w:val="20"/>
              </w:rPr>
            </w:pPr>
          </w:p>
        </w:tc>
      </w:tr>
      <w:tr w:rsidR="004239D0" w:rsidRPr="00501A4D" w:rsidTr="00031AD8">
        <w:trPr>
          <w:trHeight w:val="285"/>
          <w:jc w:val="center"/>
        </w:trPr>
        <w:tc>
          <w:tcPr>
            <w:tcW w:w="823"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1491"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1100"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1120"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1534"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1276"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992"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1215"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1026"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1117"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1037"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850"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851"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850" w:type="dxa"/>
            <w:shd w:val="clear" w:color="auto" w:fill="auto"/>
            <w:vAlign w:val="center"/>
          </w:tcPr>
          <w:p w:rsidR="004239D0" w:rsidRPr="00501A4D" w:rsidRDefault="004239D0" w:rsidP="00031AD8">
            <w:pPr>
              <w:jc w:val="center"/>
              <w:rPr>
                <w:rFonts w:ascii="Segoe UI" w:hAnsi="Segoe UI" w:cs="Segoe UI"/>
                <w:color w:val="000000"/>
                <w:sz w:val="20"/>
                <w:szCs w:val="20"/>
              </w:rPr>
            </w:pPr>
          </w:p>
        </w:tc>
      </w:tr>
      <w:tr w:rsidR="004239D0" w:rsidRPr="00501A4D" w:rsidTr="00031AD8">
        <w:trPr>
          <w:trHeight w:val="285"/>
          <w:jc w:val="center"/>
        </w:trPr>
        <w:tc>
          <w:tcPr>
            <w:tcW w:w="823"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1491"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1100"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1120"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1534"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1276"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992"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1215"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1026"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1117"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1037"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850"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851"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850" w:type="dxa"/>
            <w:shd w:val="clear" w:color="auto" w:fill="auto"/>
            <w:vAlign w:val="center"/>
          </w:tcPr>
          <w:p w:rsidR="004239D0" w:rsidRPr="00501A4D" w:rsidRDefault="004239D0" w:rsidP="00031AD8">
            <w:pPr>
              <w:jc w:val="center"/>
              <w:rPr>
                <w:rFonts w:ascii="Segoe UI" w:hAnsi="Segoe UI" w:cs="Segoe UI"/>
                <w:color w:val="000000"/>
                <w:sz w:val="20"/>
                <w:szCs w:val="20"/>
              </w:rPr>
            </w:pPr>
          </w:p>
        </w:tc>
      </w:tr>
      <w:tr w:rsidR="004239D0" w:rsidRPr="00501A4D" w:rsidTr="00031AD8">
        <w:trPr>
          <w:trHeight w:val="285"/>
          <w:jc w:val="center"/>
        </w:trPr>
        <w:tc>
          <w:tcPr>
            <w:tcW w:w="823"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1491"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1100"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1120"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1534"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1276"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992"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1215"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1026"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1117"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1037"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850"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851" w:type="dxa"/>
            <w:shd w:val="clear" w:color="auto" w:fill="auto"/>
            <w:vAlign w:val="center"/>
          </w:tcPr>
          <w:p w:rsidR="004239D0" w:rsidRPr="00501A4D" w:rsidRDefault="004239D0" w:rsidP="00031AD8">
            <w:pPr>
              <w:jc w:val="center"/>
              <w:rPr>
                <w:rFonts w:ascii="Segoe UI" w:hAnsi="Segoe UI" w:cs="Segoe UI"/>
                <w:color w:val="000000"/>
                <w:sz w:val="20"/>
                <w:szCs w:val="20"/>
              </w:rPr>
            </w:pPr>
          </w:p>
        </w:tc>
        <w:tc>
          <w:tcPr>
            <w:tcW w:w="850" w:type="dxa"/>
            <w:shd w:val="clear" w:color="auto" w:fill="auto"/>
            <w:vAlign w:val="center"/>
          </w:tcPr>
          <w:p w:rsidR="004239D0" w:rsidRPr="00501A4D" w:rsidRDefault="004239D0" w:rsidP="00031AD8">
            <w:pPr>
              <w:jc w:val="center"/>
              <w:rPr>
                <w:rFonts w:ascii="Segoe UI" w:hAnsi="Segoe UI" w:cs="Segoe UI"/>
                <w:color w:val="000000"/>
                <w:sz w:val="20"/>
                <w:szCs w:val="20"/>
              </w:rPr>
            </w:pPr>
          </w:p>
        </w:tc>
      </w:tr>
    </w:tbl>
    <w:p w:rsidR="004239D0" w:rsidRDefault="004239D0" w:rsidP="004239D0">
      <w:pPr>
        <w:rPr>
          <w:bCs/>
          <w:sz w:val="24"/>
        </w:rPr>
      </w:pPr>
    </w:p>
    <w:p w:rsidR="004239D0" w:rsidRPr="00123251" w:rsidRDefault="004239D0" w:rsidP="004239D0">
      <w:pPr>
        <w:rPr>
          <w:rFonts w:ascii="仿宋_GB2312"/>
          <w:bCs/>
          <w:sz w:val="24"/>
        </w:rPr>
      </w:pPr>
      <w:r w:rsidRPr="00123251">
        <w:rPr>
          <w:rFonts w:ascii="仿宋_GB2312" w:hint="eastAsia"/>
          <w:bCs/>
          <w:sz w:val="24"/>
        </w:rPr>
        <w:t>备注：</w:t>
      </w:r>
      <w:r w:rsidRPr="00123251">
        <w:rPr>
          <w:rFonts w:ascii="仿宋_GB2312" w:hint="eastAsia"/>
          <w:bCs/>
          <w:sz w:val="24"/>
        </w:rPr>
        <w:t>1.</w:t>
      </w:r>
      <w:r w:rsidRPr="00123251">
        <w:rPr>
          <w:rFonts w:ascii="仿宋_GB2312" w:hint="eastAsia"/>
          <w:bCs/>
          <w:sz w:val="24"/>
        </w:rPr>
        <w:t>级别可分为省级优秀基层教学组织（简称省级优秀）、校级优秀基层教学组织（简称校级优秀）、合格基层教学组织（简称合格）、其他。</w:t>
      </w:r>
      <w:r w:rsidRPr="00123251">
        <w:rPr>
          <w:rFonts w:ascii="仿宋_GB2312" w:hint="eastAsia"/>
          <w:bCs/>
          <w:sz w:val="24"/>
        </w:rPr>
        <w:t>2.</w:t>
      </w:r>
      <w:r w:rsidRPr="00123251">
        <w:rPr>
          <w:rFonts w:ascii="仿宋_GB2312" w:hint="eastAsia"/>
          <w:bCs/>
          <w:sz w:val="24"/>
        </w:rPr>
        <w:t>除有特殊说明外，所有数据均为</w:t>
      </w:r>
      <w:smartTag w:uri="urn:schemas-microsoft-com:office:smarttags" w:element="chsdate">
        <w:smartTagPr>
          <w:attr w:name="Year" w:val="2017"/>
          <w:attr w:name="Month" w:val="1"/>
          <w:attr w:name="Day" w:val="1"/>
          <w:attr w:name="IsLunarDate" w:val="False"/>
          <w:attr w:name="IsROCDate" w:val="False"/>
        </w:smartTagPr>
        <w:r w:rsidRPr="00123251">
          <w:rPr>
            <w:rFonts w:ascii="仿宋_GB2312" w:hint="eastAsia"/>
            <w:bCs/>
            <w:sz w:val="24"/>
          </w:rPr>
          <w:t>2017</w:t>
        </w:r>
        <w:r w:rsidRPr="00123251">
          <w:rPr>
            <w:rFonts w:ascii="仿宋_GB2312" w:hint="eastAsia"/>
            <w:bCs/>
            <w:sz w:val="24"/>
          </w:rPr>
          <w:t>年</w:t>
        </w:r>
        <w:r w:rsidRPr="00123251">
          <w:rPr>
            <w:rFonts w:ascii="仿宋_GB2312" w:hint="eastAsia"/>
            <w:bCs/>
            <w:sz w:val="24"/>
          </w:rPr>
          <w:t>1</w:t>
        </w:r>
        <w:r w:rsidRPr="00123251">
          <w:rPr>
            <w:rFonts w:ascii="仿宋_GB2312" w:hint="eastAsia"/>
            <w:bCs/>
            <w:sz w:val="24"/>
          </w:rPr>
          <w:t>月</w:t>
        </w:r>
        <w:r w:rsidRPr="00123251">
          <w:rPr>
            <w:rFonts w:ascii="仿宋_GB2312" w:hint="eastAsia"/>
            <w:bCs/>
            <w:sz w:val="24"/>
          </w:rPr>
          <w:t>1</w:t>
        </w:r>
        <w:r w:rsidRPr="00123251">
          <w:rPr>
            <w:rFonts w:ascii="仿宋_GB2312" w:hint="eastAsia"/>
            <w:bCs/>
            <w:sz w:val="24"/>
          </w:rPr>
          <w:t>日</w:t>
        </w:r>
      </w:smartTag>
      <w:r w:rsidRPr="00123251">
        <w:rPr>
          <w:rFonts w:ascii="仿宋_GB2312" w:hint="eastAsia"/>
          <w:bCs/>
          <w:sz w:val="24"/>
        </w:rPr>
        <w:t>以来建设情况数据。</w:t>
      </w:r>
    </w:p>
    <w:p w:rsidR="004239D0" w:rsidRPr="00A2507E" w:rsidRDefault="004239D0" w:rsidP="004239D0">
      <w:pPr>
        <w:rPr>
          <w:bCs/>
          <w:sz w:val="24"/>
        </w:rPr>
      </w:pPr>
    </w:p>
    <w:p w:rsidR="004239D0" w:rsidRDefault="004239D0" w:rsidP="004239D0">
      <w:pPr>
        <w:rPr>
          <w:rFonts w:ascii="黑体" w:eastAsia="黑体"/>
          <w:bCs/>
        </w:rPr>
      </w:pPr>
    </w:p>
    <w:p w:rsidR="004239D0" w:rsidRDefault="004239D0" w:rsidP="004239D0">
      <w:pPr>
        <w:rPr>
          <w:rFonts w:ascii="黑体" w:eastAsia="黑体"/>
          <w:bCs/>
        </w:rPr>
      </w:pPr>
    </w:p>
    <w:p w:rsidR="004239D0" w:rsidRDefault="004239D0" w:rsidP="004239D0">
      <w:pPr>
        <w:rPr>
          <w:rFonts w:ascii="黑体" w:eastAsia="黑体"/>
          <w:bCs/>
        </w:rPr>
      </w:pPr>
    </w:p>
    <w:p w:rsidR="004239D0" w:rsidRPr="00123251" w:rsidRDefault="004239D0" w:rsidP="004239D0">
      <w:pPr>
        <w:rPr>
          <w:rFonts w:ascii="黑体" w:eastAsia="黑体"/>
          <w:bCs/>
        </w:rPr>
      </w:pPr>
    </w:p>
    <w:p w:rsidR="004239D0" w:rsidRDefault="004239D0" w:rsidP="004239D0">
      <w:pPr>
        <w:rPr>
          <w:rFonts w:ascii="黑体" w:eastAsia="黑体"/>
          <w:bCs/>
        </w:rPr>
      </w:pPr>
      <w:r w:rsidRPr="00123251">
        <w:rPr>
          <w:rFonts w:ascii="黑体" w:eastAsia="黑体" w:hint="eastAsia"/>
          <w:bCs/>
        </w:rPr>
        <w:lastRenderedPageBreak/>
        <w:t>附件</w:t>
      </w:r>
      <w:r>
        <w:rPr>
          <w:rFonts w:ascii="黑体" w:eastAsia="黑体" w:hint="eastAsia"/>
          <w:bCs/>
        </w:rPr>
        <w:t>2</w:t>
      </w:r>
    </w:p>
    <w:p w:rsidR="004239D0" w:rsidRPr="00123251" w:rsidRDefault="004239D0" w:rsidP="004239D0">
      <w:pPr>
        <w:jc w:val="center"/>
        <w:rPr>
          <w:rFonts w:ascii="方正小标宋简体" w:eastAsia="方正小标宋简体"/>
          <w:bCs/>
          <w:sz w:val="44"/>
          <w:szCs w:val="44"/>
        </w:rPr>
      </w:pPr>
      <w:r w:rsidRPr="00123251">
        <w:rPr>
          <w:rFonts w:ascii="方正小标宋简体" w:eastAsia="方正小标宋简体" w:hint="eastAsia"/>
          <w:bCs/>
          <w:sz w:val="44"/>
          <w:szCs w:val="44"/>
        </w:rPr>
        <w:t>河南省高校优秀基层教学组织建设情况调研表</w:t>
      </w:r>
    </w:p>
    <w:p w:rsidR="004239D0" w:rsidRPr="00123251" w:rsidRDefault="004239D0" w:rsidP="004239D0">
      <w:pPr>
        <w:rPr>
          <w:rFonts w:ascii="仿宋_GB2312"/>
          <w:b/>
          <w:bCs/>
          <w:szCs w:val="21"/>
          <w:u w:val="single"/>
        </w:rPr>
      </w:pPr>
      <w:r w:rsidRPr="00123251">
        <w:rPr>
          <w:rFonts w:ascii="仿宋_GB2312" w:hint="eastAsia"/>
          <w:b/>
          <w:bCs/>
          <w:szCs w:val="21"/>
        </w:rPr>
        <w:t>单位名称：</w:t>
      </w:r>
      <w:r w:rsidRPr="00123251">
        <w:rPr>
          <w:rFonts w:ascii="仿宋_GB2312" w:hint="eastAsia"/>
          <w:b/>
          <w:bCs/>
          <w:szCs w:val="21"/>
          <w:u w:val="single"/>
        </w:rPr>
        <w:t xml:space="preserve">                    </w:t>
      </w:r>
      <w:r w:rsidRPr="00123251">
        <w:rPr>
          <w:rFonts w:ascii="仿宋_GB2312" w:hint="eastAsia"/>
          <w:b/>
          <w:bCs/>
          <w:szCs w:val="21"/>
        </w:rPr>
        <w:t xml:space="preserve">       </w:t>
      </w:r>
      <w:r w:rsidRPr="00123251">
        <w:rPr>
          <w:rFonts w:ascii="仿宋_GB2312" w:hint="eastAsia"/>
          <w:b/>
          <w:bCs/>
          <w:szCs w:val="21"/>
        </w:rPr>
        <w:t>基层教学组织名称：</w:t>
      </w:r>
      <w:r w:rsidRPr="00123251">
        <w:rPr>
          <w:rFonts w:ascii="仿宋_GB2312" w:hint="eastAsia"/>
          <w:b/>
          <w:bCs/>
          <w:szCs w:val="21"/>
          <w:u w:val="single"/>
        </w:rPr>
        <w:t xml:space="preserve">                   </w:t>
      </w:r>
      <w:r w:rsidRPr="00123251">
        <w:rPr>
          <w:rFonts w:ascii="仿宋_GB2312" w:hint="eastAsia"/>
          <w:b/>
          <w:bCs/>
          <w:szCs w:val="21"/>
        </w:rPr>
        <w:t xml:space="preserve">                       </w:t>
      </w:r>
      <w:r w:rsidRPr="00123251">
        <w:rPr>
          <w:rFonts w:ascii="仿宋_GB2312" w:hint="eastAsia"/>
          <w:b/>
          <w:bCs/>
          <w:szCs w:val="21"/>
        </w:rPr>
        <w:t>调研日期：</w:t>
      </w:r>
      <w:r w:rsidRPr="00123251">
        <w:rPr>
          <w:rFonts w:ascii="仿宋_GB2312" w:hint="eastAsia"/>
          <w:b/>
          <w:bCs/>
          <w:szCs w:val="21"/>
          <w:u w:val="single"/>
        </w:rPr>
        <w:t xml:space="preserve">                </w:t>
      </w:r>
    </w:p>
    <w:tbl>
      <w:tblPr>
        <w:tblW w:w="14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2475"/>
        <w:gridCol w:w="3544"/>
        <w:gridCol w:w="4223"/>
        <w:gridCol w:w="1134"/>
        <w:gridCol w:w="709"/>
      </w:tblGrid>
      <w:tr w:rsidR="004239D0" w:rsidRPr="00123251" w:rsidTr="00031AD8">
        <w:trPr>
          <w:trHeight w:val="454"/>
          <w:jc w:val="center"/>
        </w:trPr>
        <w:tc>
          <w:tcPr>
            <w:tcW w:w="4390" w:type="dxa"/>
            <w:gridSpan w:val="2"/>
            <w:vAlign w:val="center"/>
          </w:tcPr>
          <w:p w:rsidR="004239D0" w:rsidRPr="00123251" w:rsidRDefault="004239D0" w:rsidP="00031AD8">
            <w:pPr>
              <w:jc w:val="center"/>
              <w:rPr>
                <w:rFonts w:ascii="黑体" w:eastAsia="黑体" w:hAnsi="仿宋"/>
                <w:szCs w:val="21"/>
              </w:rPr>
            </w:pPr>
            <w:r w:rsidRPr="00123251">
              <w:rPr>
                <w:rFonts w:ascii="黑体" w:eastAsia="黑体" w:hAnsi="仿宋" w:hint="eastAsia"/>
                <w:szCs w:val="21"/>
              </w:rPr>
              <w:t>调研维度</w:t>
            </w:r>
          </w:p>
        </w:tc>
        <w:tc>
          <w:tcPr>
            <w:tcW w:w="3544" w:type="dxa"/>
            <w:vMerge w:val="restart"/>
            <w:vAlign w:val="center"/>
          </w:tcPr>
          <w:p w:rsidR="004239D0" w:rsidRPr="00123251" w:rsidRDefault="004239D0" w:rsidP="00031AD8">
            <w:pPr>
              <w:jc w:val="center"/>
              <w:rPr>
                <w:rFonts w:ascii="黑体" w:eastAsia="黑体" w:hAnsi="仿宋"/>
                <w:szCs w:val="21"/>
              </w:rPr>
            </w:pPr>
            <w:r w:rsidRPr="00123251">
              <w:rPr>
                <w:rFonts w:ascii="黑体" w:eastAsia="黑体" w:hAnsi="仿宋" w:hint="eastAsia"/>
                <w:szCs w:val="21"/>
              </w:rPr>
              <w:t>检测点支撑材料</w:t>
            </w:r>
          </w:p>
          <w:p w:rsidR="004239D0" w:rsidRPr="00123251" w:rsidRDefault="004239D0" w:rsidP="00031AD8">
            <w:pPr>
              <w:jc w:val="center"/>
              <w:rPr>
                <w:rFonts w:ascii="黑体" w:eastAsia="黑体" w:hAnsi="仿宋"/>
                <w:szCs w:val="21"/>
              </w:rPr>
            </w:pPr>
            <w:r w:rsidRPr="00123251">
              <w:rPr>
                <w:rFonts w:ascii="黑体" w:eastAsia="黑体" w:hAnsi="仿宋" w:hint="eastAsia"/>
                <w:szCs w:val="21"/>
              </w:rPr>
              <w:t>（提取材料与数据）</w:t>
            </w:r>
          </w:p>
        </w:tc>
        <w:tc>
          <w:tcPr>
            <w:tcW w:w="4223" w:type="dxa"/>
            <w:vMerge w:val="restart"/>
            <w:vAlign w:val="center"/>
          </w:tcPr>
          <w:p w:rsidR="004239D0" w:rsidRPr="00123251" w:rsidRDefault="004239D0" w:rsidP="00031AD8">
            <w:pPr>
              <w:jc w:val="center"/>
              <w:rPr>
                <w:rFonts w:ascii="黑体" w:eastAsia="黑体" w:hAnsi="仿宋"/>
                <w:szCs w:val="21"/>
              </w:rPr>
            </w:pPr>
            <w:r w:rsidRPr="00123251">
              <w:rPr>
                <w:rFonts w:ascii="黑体" w:eastAsia="黑体" w:hAnsi="仿宋" w:hint="eastAsia"/>
                <w:szCs w:val="21"/>
              </w:rPr>
              <w:t>有/无</w:t>
            </w:r>
          </w:p>
          <w:p w:rsidR="004239D0" w:rsidRPr="00123251" w:rsidRDefault="004239D0" w:rsidP="00031AD8">
            <w:pPr>
              <w:jc w:val="center"/>
              <w:rPr>
                <w:rFonts w:ascii="黑体" w:eastAsia="黑体" w:hAnsi="仿宋"/>
                <w:szCs w:val="21"/>
              </w:rPr>
            </w:pPr>
            <w:r w:rsidRPr="00123251">
              <w:rPr>
                <w:rFonts w:ascii="黑体" w:eastAsia="黑体" w:hAnsi="仿宋" w:hint="eastAsia"/>
                <w:szCs w:val="21"/>
              </w:rPr>
              <w:t>或数据</w:t>
            </w:r>
          </w:p>
        </w:tc>
        <w:tc>
          <w:tcPr>
            <w:tcW w:w="1134" w:type="dxa"/>
            <w:vMerge w:val="restart"/>
            <w:vAlign w:val="center"/>
          </w:tcPr>
          <w:p w:rsidR="004239D0" w:rsidRPr="00123251" w:rsidRDefault="004239D0" w:rsidP="00031AD8">
            <w:pPr>
              <w:jc w:val="center"/>
              <w:rPr>
                <w:rFonts w:ascii="黑体" w:eastAsia="黑体" w:hAnsi="仿宋"/>
                <w:szCs w:val="21"/>
              </w:rPr>
            </w:pPr>
            <w:r w:rsidRPr="00123251">
              <w:rPr>
                <w:rFonts w:ascii="黑体" w:eastAsia="黑体" w:hAnsi="仿宋" w:hint="eastAsia"/>
                <w:szCs w:val="21"/>
              </w:rPr>
              <w:t>达成程度</w:t>
            </w:r>
          </w:p>
        </w:tc>
        <w:tc>
          <w:tcPr>
            <w:tcW w:w="709" w:type="dxa"/>
            <w:vMerge w:val="restart"/>
            <w:vAlign w:val="center"/>
          </w:tcPr>
          <w:p w:rsidR="004239D0" w:rsidRPr="00123251" w:rsidRDefault="004239D0" w:rsidP="00031AD8">
            <w:pPr>
              <w:jc w:val="center"/>
              <w:rPr>
                <w:rFonts w:ascii="黑体" w:eastAsia="黑体" w:hAnsi="仿宋"/>
                <w:szCs w:val="21"/>
              </w:rPr>
            </w:pPr>
            <w:r w:rsidRPr="00123251">
              <w:rPr>
                <w:rFonts w:ascii="黑体" w:eastAsia="黑体" w:hAnsi="仿宋" w:hint="eastAsia"/>
                <w:szCs w:val="21"/>
              </w:rPr>
              <w:t>备注</w:t>
            </w:r>
          </w:p>
        </w:tc>
      </w:tr>
      <w:tr w:rsidR="004239D0" w:rsidRPr="00123251" w:rsidTr="00031AD8">
        <w:trPr>
          <w:trHeight w:val="454"/>
          <w:jc w:val="center"/>
        </w:trPr>
        <w:tc>
          <w:tcPr>
            <w:tcW w:w="1915" w:type="dxa"/>
            <w:vAlign w:val="center"/>
          </w:tcPr>
          <w:p w:rsidR="004239D0" w:rsidRPr="00123251" w:rsidRDefault="004239D0" w:rsidP="00031AD8">
            <w:pPr>
              <w:jc w:val="center"/>
              <w:rPr>
                <w:rFonts w:ascii="黑体" w:eastAsia="黑体" w:hAnsi="仿宋"/>
                <w:szCs w:val="21"/>
              </w:rPr>
            </w:pPr>
            <w:r w:rsidRPr="00123251">
              <w:rPr>
                <w:rFonts w:ascii="黑体" w:eastAsia="黑体" w:hAnsi="仿宋" w:hint="eastAsia"/>
                <w:szCs w:val="21"/>
              </w:rPr>
              <w:t>一级（权重）</w:t>
            </w:r>
          </w:p>
        </w:tc>
        <w:tc>
          <w:tcPr>
            <w:tcW w:w="2475" w:type="dxa"/>
            <w:vAlign w:val="center"/>
          </w:tcPr>
          <w:p w:rsidR="004239D0" w:rsidRPr="00123251" w:rsidRDefault="004239D0" w:rsidP="00031AD8">
            <w:pPr>
              <w:jc w:val="center"/>
              <w:rPr>
                <w:rFonts w:ascii="黑体" w:eastAsia="黑体" w:hAnsi="仿宋"/>
                <w:szCs w:val="21"/>
              </w:rPr>
            </w:pPr>
            <w:r w:rsidRPr="00123251">
              <w:rPr>
                <w:rFonts w:ascii="黑体" w:eastAsia="黑体" w:hAnsi="仿宋" w:hint="eastAsia"/>
                <w:szCs w:val="21"/>
              </w:rPr>
              <w:t>二级</w:t>
            </w:r>
          </w:p>
        </w:tc>
        <w:tc>
          <w:tcPr>
            <w:tcW w:w="3544" w:type="dxa"/>
            <w:vMerge/>
            <w:vAlign w:val="center"/>
          </w:tcPr>
          <w:p w:rsidR="004239D0" w:rsidRPr="00123251" w:rsidRDefault="004239D0" w:rsidP="00031AD8">
            <w:pPr>
              <w:jc w:val="center"/>
              <w:rPr>
                <w:rFonts w:ascii="仿宋_GB2312" w:hAnsi="仿宋"/>
                <w:b/>
                <w:szCs w:val="21"/>
              </w:rPr>
            </w:pPr>
          </w:p>
        </w:tc>
        <w:tc>
          <w:tcPr>
            <w:tcW w:w="4223" w:type="dxa"/>
            <w:vMerge/>
            <w:vAlign w:val="center"/>
          </w:tcPr>
          <w:p w:rsidR="004239D0" w:rsidRPr="00123251" w:rsidRDefault="004239D0" w:rsidP="00031AD8">
            <w:pPr>
              <w:jc w:val="center"/>
              <w:rPr>
                <w:rFonts w:ascii="仿宋_GB2312" w:hAnsi="仿宋"/>
                <w:b/>
                <w:szCs w:val="21"/>
              </w:rPr>
            </w:pPr>
          </w:p>
        </w:tc>
        <w:tc>
          <w:tcPr>
            <w:tcW w:w="1134" w:type="dxa"/>
            <w:vMerge/>
            <w:vAlign w:val="center"/>
          </w:tcPr>
          <w:p w:rsidR="004239D0" w:rsidRPr="00123251" w:rsidRDefault="004239D0" w:rsidP="00031AD8">
            <w:pPr>
              <w:jc w:val="center"/>
              <w:rPr>
                <w:rFonts w:ascii="仿宋_GB2312" w:hAnsi="仿宋"/>
                <w:b/>
                <w:szCs w:val="21"/>
              </w:rPr>
            </w:pPr>
          </w:p>
        </w:tc>
        <w:tc>
          <w:tcPr>
            <w:tcW w:w="709" w:type="dxa"/>
            <w:vMerge/>
          </w:tcPr>
          <w:p w:rsidR="004239D0" w:rsidRPr="00123251" w:rsidRDefault="004239D0" w:rsidP="00031AD8">
            <w:pPr>
              <w:jc w:val="center"/>
              <w:rPr>
                <w:rFonts w:ascii="仿宋_GB2312" w:hAnsi="仿宋"/>
                <w:b/>
                <w:szCs w:val="21"/>
              </w:rPr>
            </w:pPr>
          </w:p>
        </w:tc>
      </w:tr>
      <w:tr w:rsidR="004239D0" w:rsidRPr="00123251" w:rsidTr="00031AD8">
        <w:trPr>
          <w:trHeight w:val="454"/>
          <w:jc w:val="center"/>
        </w:trPr>
        <w:tc>
          <w:tcPr>
            <w:tcW w:w="1915" w:type="dxa"/>
            <w:vMerge w:val="restart"/>
            <w:vAlign w:val="center"/>
          </w:tcPr>
          <w:p w:rsidR="004239D0" w:rsidRPr="00123251" w:rsidRDefault="004239D0" w:rsidP="00031AD8">
            <w:pPr>
              <w:tabs>
                <w:tab w:val="right" w:pos="5279"/>
              </w:tabs>
              <w:autoSpaceDE w:val="0"/>
              <w:autoSpaceDN w:val="0"/>
              <w:jc w:val="center"/>
              <w:rPr>
                <w:rFonts w:ascii="仿宋_GB2312" w:hAnsi="宋体" w:cs="宋体"/>
                <w:b/>
                <w:bCs/>
                <w:szCs w:val="21"/>
              </w:rPr>
            </w:pPr>
            <w:r w:rsidRPr="00123251">
              <w:rPr>
                <w:rFonts w:ascii="仿宋_GB2312" w:hAnsi="宋体" w:cs="宋体" w:hint="eastAsia"/>
                <w:b/>
                <w:bCs/>
                <w:szCs w:val="21"/>
              </w:rPr>
              <w:t>1.</w:t>
            </w:r>
            <w:r w:rsidRPr="00123251">
              <w:rPr>
                <w:rFonts w:ascii="仿宋_GB2312" w:hAnsi="宋体" w:cs="宋体" w:hint="eastAsia"/>
                <w:b/>
                <w:bCs/>
                <w:szCs w:val="21"/>
              </w:rPr>
              <w:t>制度建设</w:t>
            </w:r>
          </w:p>
          <w:p w:rsidR="004239D0" w:rsidRPr="00123251" w:rsidRDefault="004239D0" w:rsidP="00031AD8">
            <w:pPr>
              <w:tabs>
                <w:tab w:val="right" w:pos="5279"/>
              </w:tabs>
              <w:autoSpaceDE w:val="0"/>
              <w:autoSpaceDN w:val="0"/>
              <w:jc w:val="center"/>
              <w:rPr>
                <w:rFonts w:ascii="仿宋_GB2312" w:hAnsi="宋体" w:cs="宋体"/>
                <w:b/>
                <w:bCs/>
                <w:szCs w:val="21"/>
              </w:rPr>
            </w:pPr>
            <w:r w:rsidRPr="00123251">
              <w:rPr>
                <w:rFonts w:ascii="仿宋_GB2312" w:hAnsi="宋体" w:cs="宋体" w:hint="eastAsia"/>
                <w:b/>
                <w:bCs/>
                <w:szCs w:val="21"/>
              </w:rPr>
              <w:t>（</w:t>
            </w:r>
            <w:r w:rsidRPr="00123251">
              <w:rPr>
                <w:rFonts w:ascii="仿宋_GB2312" w:hAnsi="宋体" w:cs="宋体" w:hint="eastAsia"/>
                <w:b/>
                <w:bCs/>
                <w:szCs w:val="21"/>
              </w:rPr>
              <w:t>10%</w:t>
            </w:r>
            <w:r w:rsidRPr="00123251">
              <w:rPr>
                <w:rFonts w:ascii="仿宋_GB2312" w:hAnsi="宋体" w:cs="宋体" w:hint="eastAsia"/>
                <w:b/>
                <w:bCs/>
                <w:szCs w:val="21"/>
              </w:rPr>
              <w:t>）</w:t>
            </w:r>
          </w:p>
        </w:tc>
        <w:tc>
          <w:tcPr>
            <w:tcW w:w="2475" w:type="dxa"/>
            <w:vMerge w:val="restart"/>
            <w:vAlign w:val="center"/>
          </w:tcPr>
          <w:p w:rsidR="004239D0" w:rsidRPr="00123251" w:rsidRDefault="004239D0" w:rsidP="00031AD8">
            <w:pPr>
              <w:jc w:val="center"/>
              <w:rPr>
                <w:rFonts w:ascii="仿宋_GB2312" w:hAnsi="仿宋"/>
                <w:szCs w:val="21"/>
              </w:rPr>
            </w:pPr>
            <w:r w:rsidRPr="00123251">
              <w:rPr>
                <w:rFonts w:ascii="仿宋_GB2312" w:hAnsi="仿宋" w:hint="eastAsia"/>
                <w:color w:val="000000"/>
                <w:szCs w:val="21"/>
              </w:rPr>
              <w:t>决策与管理制度</w:t>
            </w:r>
          </w:p>
        </w:tc>
        <w:tc>
          <w:tcPr>
            <w:tcW w:w="3544" w:type="dxa"/>
            <w:vAlign w:val="center"/>
          </w:tcPr>
          <w:p w:rsidR="004239D0" w:rsidRPr="00123251" w:rsidRDefault="004239D0" w:rsidP="00031AD8">
            <w:pPr>
              <w:jc w:val="center"/>
              <w:rPr>
                <w:rFonts w:ascii="仿宋_GB2312" w:hAnsi="仿宋"/>
                <w:b/>
                <w:bCs/>
                <w:szCs w:val="21"/>
              </w:rPr>
            </w:pPr>
            <w:r w:rsidRPr="00123251">
              <w:rPr>
                <w:rFonts w:ascii="仿宋_GB2312" w:hAnsi="仿宋" w:hint="eastAsia"/>
                <w:color w:val="000000"/>
                <w:szCs w:val="21"/>
              </w:rPr>
              <w:t>组织议事</w:t>
            </w:r>
            <w:r w:rsidRPr="00123251">
              <w:rPr>
                <w:rFonts w:ascii="仿宋_GB2312" w:hAnsi="仿宋" w:hint="eastAsia"/>
                <w:color w:val="000000"/>
                <w:szCs w:val="21"/>
              </w:rPr>
              <w:t>/</w:t>
            </w:r>
            <w:r w:rsidRPr="00123251">
              <w:rPr>
                <w:rFonts w:ascii="仿宋_GB2312" w:hAnsi="仿宋" w:hint="eastAsia"/>
                <w:color w:val="000000"/>
                <w:szCs w:val="21"/>
              </w:rPr>
              <w:t>决策制度</w:t>
            </w:r>
          </w:p>
        </w:tc>
        <w:tc>
          <w:tcPr>
            <w:tcW w:w="4223" w:type="dxa"/>
            <w:vAlign w:val="center"/>
          </w:tcPr>
          <w:p w:rsidR="004239D0" w:rsidRPr="00123251" w:rsidRDefault="004239D0" w:rsidP="00031AD8">
            <w:pPr>
              <w:jc w:val="center"/>
              <w:rPr>
                <w:rFonts w:ascii="仿宋_GB2312" w:hAnsi="仿宋"/>
                <w:b/>
                <w:bCs/>
                <w:szCs w:val="21"/>
              </w:rPr>
            </w:pPr>
          </w:p>
        </w:tc>
        <w:tc>
          <w:tcPr>
            <w:tcW w:w="1134" w:type="dxa"/>
            <w:vAlign w:val="center"/>
          </w:tcPr>
          <w:p w:rsidR="004239D0" w:rsidRPr="00123251" w:rsidRDefault="004239D0" w:rsidP="00031AD8">
            <w:pPr>
              <w:jc w:val="center"/>
              <w:rPr>
                <w:rFonts w:ascii="仿宋_GB2312" w:hAnsi="仿宋"/>
                <w:szCs w:val="21"/>
              </w:rPr>
            </w:pPr>
          </w:p>
        </w:tc>
        <w:tc>
          <w:tcPr>
            <w:tcW w:w="709" w:type="dxa"/>
            <w:vAlign w:val="center"/>
          </w:tcPr>
          <w:p w:rsidR="004239D0" w:rsidRPr="00123251" w:rsidRDefault="004239D0" w:rsidP="00031AD8">
            <w:pPr>
              <w:jc w:val="center"/>
              <w:rPr>
                <w:rFonts w:ascii="仿宋_GB2312" w:hAnsi="仿宋"/>
                <w:szCs w:val="21"/>
              </w:rPr>
            </w:pPr>
          </w:p>
        </w:tc>
      </w:tr>
      <w:tr w:rsidR="004239D0" w:rsidRPr="00123251" w:rsidTr="00031AD8">
        <w:trPr>
          <w:trHeight w:val="454"/>
          <w:jc w:val="center"/>
        </w:trPr>
        <w:tc>
          <w:tcPr>
            <w:tcW w:w="1915" w:type="dxa"/>
            <w:vMerge/>
            <w:vAlign w:val="center"/>
          </w:tcPr>
          <w:p w:rsidR="004239D0" w:rsidRPr="00123251" w:rsidRDefault="004239D0" w:rsidP="00031AD8">
            <w:pPr>
              <w:tabs>
                <w:tab w:val="right" w:pos="5279"/>
              </w:tabs>
              <w:autoSpaceDE w:val="0"/>
              <w:autoSpaceDN w:val="0"/>
              <w:jc w:val="center"/>
              <w:rPr>
                <w:rFonts w:ascii="仿宋_GB2312" w:hAnsi="宋体" w:cs="宋体"/>
                <w:b/>
                <w:bCs/>
                <w:szCs w:val="21"/>
              </w:rPr>
            </w:pPr>
          </w:p>
        </w:tc>
        <w:tc>
          <w:tcPr>
            <w:tcW w:w="2475" w:type="dxa"/>
            <w:vMerge/>
            <w:vAlign w:val="center"/>
          </w:tcPr>
          <w:p w:rsidR="004239D0" w:rsidRPr="00123251" w:rsidRDefault="004239D0" w:rsidP="00031AD8">
            <w:pPr>
              <w:jc w:val="center"/>
              <w:rPr>
                <w:rFonts w:ascii="仿宋_GB2312" w:hAnsi="仿宋"/>
                <w:color w:val="000000"/>
                <w:szCs w:val="21"/>
              </w:rPr>
            </w:pPr>
          </w:p>
        </w:tc>
        <w:tc>
          <w:tcPr>
            <w:tcW w:w="3544" w:type="dxa"/>
            <w:vAlign w:val="center"/>
          </w:tcPr>
          <w:p w:rsidR="004239D0" w:rsidRPr="00123251" w:rsidRDefault="004239D0" w:rsidP="00031AD8">
            <w:pPr>
              <w:jc w:val="center"/>
              <w:rPr>
                <w:rFonts w:ascii="仿宋_GB2312" w:hAnsi="仿宋"/>
                <w:color w:val="000000"/>
                <w:szCs w:val="21"/>
              </w:rPr>
            </w:pPr>
            <w:r w:rsidRPr="00123251">
              <w:rPr>
                <w:rFonts w:ascii="仿宋_GB2312" w:hAnsi="仿宋" w:hint="eastAsia"/>
                <w:color w:val="000000"/>
                <w:szCs w:val="21"/>
              </w:rPr>
              <w:t>基层教学组织章程</w:t>
            </w:r>
          </w:p>
        </w:tc>
        <w:tc>
          <w:tcPr>
            <w:tcW w:w="4223" w:type="dxa"/>
            <w:vAlign w:val="center"/>
          </w:tcPr>
          <w:p w:rsidR="004239D0" w:rsidRPr="00123251" w:rsidRDefault="004239D0" w:rsidP="00031AD8">
            <w:pPr>
              <w:jc w:val="center"/>
              <w:rPr>
                <w:rFonts w:ascii="仿宋_GB2312" w:hAnsi="仿宋"/>
                <w:color w:val="000000"/>
                <w:szCs w:val="21"/>
              </w:rPr>
            </w:pPr>
          </w:p>
        </w:tc>
        <w:tc>
          <w:tcPr>
            <w:tcW w:w="1134" w:type="dxa"/>
            <w:vAlign w:val="center"/>
          </w:tcPr>
          <w:p w:rsidR="004239D0" w:rsidRPr="00123251" w:rsidRDefault="004239D0" w:rsidP="00031AD8">
            <w:pPr>
              <w:jc w:val="center"/>
              <w:rPr>
                <w:rFonts w:ascii="仿宋_GB2312" w:hAnsi="仿宋"/>
                <w:szCs w:val="21"/>
              </w:rPr>
            </w:pPr>
          </w:p>
        </w:tc>
        <w:tc>
          <w:tcPr>
            <w:tcW w:w="709" w:type="dxa"/>
            <w:vAlign w:val="center"/>
          </w:tcPr>
          <w:p w:rsidR="004239D0" w:rsidRPr="00123251" w:rsidRDefault="004239D0" w:rsidP="00031AD8">
            <w:pPr>
              <w:jc w:val="center"/>
              <w:rPr>
                <w:rFonts w:ascii="仿宋_GB2312" w:hAnsi="仿宋"/>
                <w:szCs w:val="21"/>
              </w:rPr>
            </w:pPr>
          </w:p>
        </w:tc>
      </w:tr>
      <w:tr w:rsidR="004239D0" w:rsidRPr="00123251" w:rsidTr="00031AD8">
        <w:trPr>
          <w:trHeight w:val="454"/>
          <w:jc w:val="center"/>
        </w:trPr>
        <w:tc>
          <w:tcPr>
            <w:tcW w:w="1915" w:type="dxa"/>
            <w:vMerge/>
            <w:vAlign w:val="center"/>
          </w:tcPr>
          <w:p w:rsidR="004239D0" w:rsidRPr="00123251" w:rsidRDefault="004239D0" w:rsidP="00031AD8">
            <w:pPr>
              <w:tabs>
                <w:tab w:val="right" w:pos="5279"/>
              </w:tabs>
              <w:autoSpaceDE w:val="0"/>
              <w:autoSpaceDN w:val="0"/>
              <w:jc w:val="center"/>
              <w:rPr>
                <w:rFonts w:ascii="仿宋_GB2312" w:hAnsi="宋体" w:cs="宋体"/>
                <w:b/>
                <w:bCs/>
                <w:szCs w:val="21"/>
              </w:rPr>
            </w:pPr>
          </w:p>
        </w:tc>
        <w:tc>
          <w:tcPr>
            <w:tcW w:w="2475" w:type="dxa"/>
            <w:vMerge/>
            <w:vAlign w:val="center"/>
          </w:tcPr>
          <w:p w:rsidR="004239D0" w:rsidRPr="00123251" w:rsidRDefault="004239D0" w:rsidP="00031AD8">
            <w:pPr>
              <w:jc w:val="center"/>
              <w:rPr>
                <w:rFonts w:ascii="仿宋_GB2312" w:hAnsi="仿宋"/>
                <w:color w:val="000000"/>
                <w:szCs w:val="21"/>
              </w:rPr>
            </w:pPr>
          </w:p>
        </w:tc>
        <w:tc>
          <w:tcPr>
            <w:tcW w:w="3544" w:type="dxa"/>
            <w:vAlign w:val="center"/>
          </w:tcPr>
          <w:p w:rsidR="004239D0" w:rsidRPr="00123251" w:rsidRDefault="004239D0" w:rsidP="00031AD8">
            <w:pPr>
              <w:jc w:val="center"/>
              <w:rPr>
                <w:rFonts w:ascii="仿宋_GB2312" w:hAnsi="仿宋"/>
                <w:color w:val="000000"/>
                <w:szCs w:val="21"/>
              </w:rPr>
            </w:pPr>
            <w:r w:rsidRPr="00123251">
              <w:rPr>
                <w:rFonts w:ascii="仿宋_GB2312" w:hAnsi="仿宋" w:hint="eastAsia"/>
                <w:color w:val="000000"/>
                <w:szCs w:val="21"/>
              </w:rPr>
              <w:t>负责人分工、职责</w:t>
            </w:r>
          </w:p>
        </w:tc>
        <w:tc>
          <w:tcPr>
            <w:tcW w:w="4223" w:type="dxa"/>
            <w:vAlign w:val="center"/>
          </w:tcPr>
          <w:p w:rsidR="004239D0" w:rsidRPr="00123251" w:rsidRDefault="004239D0" w:rsidP="00031AD8">
            <w:pPr>
              <w:jc w:val="center"/>
              <w:rPr>
                <w:rFonts w:ascii="仿宋_GB2312" w:hAnsi="仿宋"/>
                <w:color w:val="000000"/>
                <w:szCs w:val="21"/>
              </w:rPr>
            </w:pPr>
          </w:p>
        </w:tc>
        <w:tc>
          <w:tcPr>
            <w:tcW w:w="1134" w:type="dxa"/>
            <w:vAlign w:val="center"/>
          </w:tcPr>
          <w:p w:rsidR="004239D0" w:rsidRPr="00123251" w:rsidRDefault="004239D0" w:rsidP="00031AD8">
            <w:pPr>
              <w:jc w:val="center"/>
              <w:rPr>
                <w:rFonts w:ascii="仿宋_GB2312" w:hAnsi="仿宋"/>
                <w:szCs w:val="21"/>
              </w:rPr>
            </w:pPr>
          </w:p>
        </w:tc>
        <w:tc>
          <w:tcPr>
            <w:tcW w:w="709" w:type="dxa"/>
            <w:vAlign w:val="center"/>
          </w:tcPr>
          <w:p w:rsidR="004239D0" w:rsidRPr="00123251" w:rsidRDefault="004239D0" w:rsidP="00031AD8">
            <w:pPr>
              <w:jc w:val="center"/>
              <w:rPr>
                <w:rFonts w:ascii="仿宋_GB2312" w:hAnsi="仿宋"/>
                <w:szCs w:val="21"/>
              </w:rPr>
            </w:pPr>
          </w:p>
        </w:tc>
      </w:tr>
      <w:tr w:rsidR="004239D0" w:rsidRPr="00123251" w:rsidTr="00031AD8">
        <w:trPr>
          <w:trHeight w:val="454"/>
          <w:jc w:val="center"/>
        </w:trPr>
        <w:tc>
          <w:tcPr>
            <w:tcW w:w="1915" w:type="dxa"/>
            <w:vMerge/>
            <w:vAlign w:val="center"/>
          </w:tcPr>
          <w:p w:rsidR="004239D0" w:rsidRPr="00123251" w:rsidRDefault="004239D0" w:rsidP="00031AD8">
            <w:pPr>
              <w:tabs>
                <w:tab w:val="right" w:pos="5279"/>
              </w:tabs>
              <w:autoSpaceDE w:val="0"/>
              <w:autoSpaceDN w:val="0"/>
              <w:jc w:val="center"/>
              <w:rPr>
                <w:rFonts w:ascii="仿宋_GB2312" w:hAnsi="宋体" w:cs="宋体"/>
                <w:b/>
                <w:bCs/>
                <w:szCs w:val="21"/>
              </w:rPr>
            </w:pPr>
          </w:p>
        </w:tc>
        <w:tc>
          <w:tcPr>
            <w:tcW w:w="2475" w:type="dxa"/>
            <w:vMerge w:val="restart"/>
            <w:vAlign w:val="center"/>
          </w:tcPr>
          <w:p w:rsidR="004239D0" w:rsidRPr="00123251" w:rsidRDefault="004239D0" w:rsidP="00031AD8">
            <w:pPr>
              <w:tabs>
                <w:tab w:val="right" w:pos="5279"/>
              </w:tabs>
              <w:autoSpaceDE w:val="0"/>
              <w:autoSpaceDN w:val="0"/>
              <w:jc w:val="center"/>
              <w:rPr>
                <w:rFonts w:ascii="仿宋_GB2312" w:hAnsi="仿宋"/>
                <w:szCs w:val="21"/>
              </w:rPr>
            </w:pPr>
            <w:r w:rsidRPr="00123251">
              <w:rPr>
                <w:rFonts w:ascii="仿宋_GB2312" w:hAnsi="仿宋" w:hint="eastAsia"/>
                <w:color w:val="000000"/>
                <w:szCs w:val="21"/>
              </w:rPr>
              <w:t>督导与评价制度</w:t>
            </w:r>
          </w:p>
        </w:tc>
        <w:tc>
          <w:tcPr>
            <w:tcW w:w="3544" w:type="dxa"/>
            <w:vAlign w:val="center"/>
          </w:tcPr>
          <w:p w:rsidR="004239D0" w:rsidRPr="00123251" w:rsidRDefault="004239D0" w:rsidP="00031AD8">
            <w:pPr>
              <w:jc w:val="center"/>
              <w:rPr>
                <w:rFonts w:ascii="仿宋_GB2312" w:hAnsi="仿宋"/>
                <w:color w:val="000000"/>
                <w:szCs w:val="21"/>
              </w:rPr>
            </w:pPr>
            <w:r w:rsidRPr="00123251">
              <w:rPr>
                <w:rFonts w:ascii="仿宋_GB2312" w:hAnsi="仿宋" w:hint="eastAsia"/>
                <w:color w:val="000000"/>
                <w:szCs w:val="21"/>
              </w:rPr>
              <w:t>听课评议制度</w:t>
            </w:r>
          </w:p>
        </w:tc>
        <w:tc>
          <w:tcPr>
            <w:tcW w:w="4223" w:type="dxa"/>
            <w:vAlign w:val="center"/>
          </w:tcPr>
          <w:p w:rsidR="004239D0" w:rsidRPr="00123251" w:rsidRDefault="004239D0" w:rsidP="00031AD8">
            <w:pPr>
              <w:jc w:val="center"/>
              <w:rPr>
                <w:rFonts w:ascii="仿宋_GB2312" w:hAnsi="仿宋"/>
                <w:color w:val="000000"/>
                <w:szCs w:val="21"/>
              </w:rPr>
            </w:pPr>
          </w:p>
        </w:tc>
        <w:tc>
          <w:tcPr>
            <w:tcW w:w="1134" w:type="dxa"/>
            <w:vAlign w:val="center"/>
          </w:tcPr>
          <w:p w:rsidR="004239D0" w:rsidRPr="00123251" w:rsidRDefault="004239D0" w:rsidP="00031AD8">
            <w:pPr>
              <w:jc w:val="center"/>
              <w:rPr>
                <w:rFonts w:ascii="仿宋_GB2312" w:hAnsi="仿宋"/>
                <w:szCs w:val="21"/>
              </w:rPr>
            </w:pPr>
          </w:p>
        </w:tc>
        <w:tc>
          <w:tcPr>
            <w:tcW w:w="709" w:type="dxa"/>
            <w:vAlign w:val="center"/>
          </w:tcPr>
          <w:p w:rsidR="004239D0" w:rsidRPr="00123251" w:rsidRDefault="004239D0" w:rsidP="00031AD8">
            <w:pPr>
              <w:jc w:val="center"/>
              <w:rPr>
                <w:rFonts w:ascii="仿宋_GB2312" w:hAnsi="仿宋"/>
                <w:szCs w:val="21"/>
              </w:rPr>
            </w:pPr>
          </w:p>
        </w:tc>
      </w:tr>
      <w:tr w:rsidR="004239D0" w:rsidRPr="00123251" w:rsidTr="00031AD8">
        <w:trPr>
          <w:trHeight w:val="454"/>
          <w:jc w:val="center"/>
        </w:trPr>
        <w:tc>
          <w:tcPr>
            <w:tcW w:w="1915" w:type="dxa"/>
            <w:vMerge/>
            <w:vAlign w:val="center"/>
          </w:tcPr>
          <w:p w:rsidR="004239D0" w:rsidRPr="00123251" w:rsidRDefault="004239D0" w:rsidP="00031AD8">
            <w:pPr>
              <w:tabs>
                <w:tab w:val="right" w:pos="5279"/>
              </w:tabs>
              <w:autoSpaceDE w:val="0"/>
              <w:autoSpaceDN w:val="0"/>
              <w:jc w:val="center"/>
              <w:rPr>
                <w:rFonts w:ascii="仿宋_GB2312" w:hAnsi="宋体" w:cs="宋体"/>
                <w:b/>
                <w:bCs/>
                <w:szCs w:val="21"/>
              </w:rPr>
            </w:pPr>
          </w:p>
        </w:tc>
        <w:tc>
          <w:tcPr>
            <w:tcW w:w="2475" w:type="dxa"/>
            <w:vMerge/>
            <w:vAlign w:val="center"/>
          </w:tcPr>
          <w:p w:rsidR="004239D0" w:rsidRPr="00123251" w:rsidRDefault="004239D0" w:rsidP="00031AD8">
            <w:pPr>
              <w:jc w:val="center"/>
              <w:rPr>
                <w:rFonts w:ascii="仿宋_GB2312" w:hAnsi="仿宋"/>
                <w:color w:val="000000"/>
                <w:szCs w:val="21"/>
              </w:rPr>
            </w:pPr>
          </w:p>
        </w:tc>
        <w:tc>
          <w:tcPr>
            <w:tcW w:w="3544" w:type="dxa"/>
            <w:vAlign w:val="center"/>
          </w:tcPr>
          <w:p w:rsidR="004239D0" w:rsidRPr="00123251" w:rsidRDefault="004239D0" w:rsidP="00031AD8">
            <w:pPr>
              <w:jc w:val="center"/>
              <w:rPr>
                <w:rFonts w:ascii="仿宋_GB2312" w:hAnsi="仿宋"/>
                <w:color w:val="000000"/>
                <w:szCs w:val="21"/>
              </w:rPr>
            </w:pPr>
            <w:r w:rsidRPr="00123251">
              <w:rPr>
                <w:rFonts w:ascii="仿宋_GB2312" w:hAnsi="仿宋" w:hint="eastAsia"/>
                <w:color w:val="000000"/>
                <w:szCs w:val="21"/>
              </w:rPr>
              <w:t>青年教师培养制度</w:t>
            </w:r>
          </w:p>
        </w:tc>
        <w:tc>
          <w:tcPr>
            <w:tcW w:w="4223" w:type="dxa"/>
            <w:vAlign w:val="center"/>
          </w:tcPr>
          <w:p w:rsidR="004239D0" w:rsidRPr="00123251" w:rsidRDefault="004239D0" w:rsidP="00031AD8">
            <w:pPr>
              <w:jc w:val="center"/>
              <w:rPr>
                <w:rFonts w:ascii="仿宋_GB2312" w:hAnsi="仿宋"/>
                <w:color w:val="000000"/>
                <w:szCs w:val="21"/>
              </w:rPr>
            </w:pPr>
          </w:p>
        </w:tc>
        <w:tc>
          <w:tcPr>
            <w:tcW w:w="1134" w:type="dxa"/>
            <w:vAlign w:val="center"/>
          </w:tcPr>
          <w:p w:rsidR="004239D0" w:rsidRPr="00123251" w:rsidRDefault="004239D0" w:rsidP="00031AD8">
            <w:pPr>
              <w:jc w:val="center"/>
              <w:rPr>
                <w:rFonts w:ascii="仿宋_GB2312" w:hAnsi="仿宋"/>
                <w:szCs w:val="21"/>
              </w:rPr>
            </w:pPr>
          </w:p>
        </w:tc>
        <w:tc>
          <w:tcPr>
            <w:tcW w:w="709" w:type="dxa"/>
            <w:vAlign w:val="center"/>
          </w:tcPr>
          <w:p w:rsidR="004239D0" w:rsidRPr="00123251" w:rsidRDefault="004239D0" w:rsidP="00031AD8">
            <w:pPr>
              <w:jc w:val="center"/>
              <w:rPr>
                <w:rFonts w:ascii="仿宋_GB2312" w:hAnsi="仿宋"/>
                <w:szCs w:val="21"/>
              </w:rPr>
            </w:pPr>
          </w:p>
        </w:tc>
      </w:tr>
      <w:tr w:rsidR="004239D0" w:rsidRPr="00123251" w:rsidTr="00031AD8">
        <w:trPr>
          <w:trHeight w:val="454"/>
          <w:jc w:val="center"/>
        </w:trPr>
        <w:tc>
          <w:tcPr>
            <w:tcW w:w="1915" w:type="dxa"/>
            <w:vMerge/>
            <w:vAlign w:val="center"/>
          </w:tcPr>
          <w:p w:rsidR="004239D0" w:rsidRPr="00123251" w:rsidRDefault="004239D0" w:rsidP="00031AD8">
            <w:pPr>
              <w:tabs>
                <w:tab w:val="right" w:pos="5279"/>
              </w:tabs>
              <w:autoSpaceDE w:val="0"/>
              <w:autoSpaceDN w:val="0"/>
              <w:ind w:left="113" w:right="113"/>
              <w:jc w:val="center"/>
              <w:rPr>
                <w:rFonts w:ascii="仿宋_GB2312" w:hAnsi="宋体" w:cs="宋体"/>
                <w:b/>
                <w:bCs/>
                <w:szCs w:val="21"/>
              </w:rPr>
            </w:pPr>
          </w:p>
        </w:tc>
        <w:tc>
          <w:tcPr>
            <w:tcW w:w="2475" w:type="dxa"/>
            <w:vMerge/>
            <w:vAlign w:val="center"/>
          </w:tcPr>
          <w:p w:rsidR="004239D0" w:rsidRPr="00123251" w:rsidRDefault="004239D0" w:rsidP="00031AD8">
            <w:pPr>
              <w:tabs>
                <w:tab w:val="right" w:pos="5279"/>
              </w:tabs>
              <w:autoSpaceDE w:val="0"/>
              <w:autoSpaceDN w:val="0"/>
              <w:jc w:val="center"/>
              <w:rPr>
                <w:rFonts w:ascii="仿宋_GB2312" w:hAnsi="仿宋"/>
                <w:szCs w:val="21"/>
              </w:rPr>
            </w:pPr>
          </w:p>
        </w:tc>
        <w:tc>
          <w:tcPr>
            <w:tcW w:w="3544" w:type="dxa"/>
            <w:vAlign w:val="center"/>
          </w:tcPr>
          <w:p w:rsidR="004239D0" w:rsidRPr="00123251" w:rsidRDefault="004239D0" w:rsidP="00031AD8">
            <w:pPr>
              <w:tabs>
                <w:tab w:val="right" w:pos="5279"/>
              </w:tabs>
              <w:autoSpaceDE w:val="0"/>
              <w:autoSpaceDN w:val="0"/>
              <w:jc w:val="center"/>
              <w:rPr>
                <w:rFonts w:ascii="仿宋_GB2312" w:hAnsi="仿宋"/>
                <w:b/>
                <w:bCs/>
                <w:szCs w:val="21"/>
              </w:rPr>
            </w:pPr>
            <w:r w:rsidRPr="00123251">
              <w:rPr>
                <w:rFonts w:ascii="仿宋_GB2312" w:hAnsi="仿宋" w:hint="eastAsia"/>
                <w:color w:val="000000"/>
                <w:szCs w:val="21"/>
              </w:rPr>
              <w:t>教学督导与评价制度</w:t>
            </w:r>
          </w:p>
        </w:tc>
        <w:tc>
          <w:tcPr>
            <w:tcW w:w="4223" w:type="dxa"/>
            <w:vAlign w:val="center"/>
          </w:tcPr>
          <w:p w:rsidR="004239D0" w:rsidRPr="00123251" w:rsidRDefault="004239D0" w:rsidP="00031AD8">
            <w:pPr>
              <w:tabs>
                <w:tab w:val="right" w:pos="5279"/>
              </w:tabs>
              <w:autoSpaceDE w:val="0"/>
              <w:autoSpaceDN w:val="0"/>
              <w:jc w:val="center"/>
              <w:rPr>
                <w:rFonts w:ascii="仿宋_GB2312" w:hAnsi="仿宋"/>
                <w:b/>
                <w:bCs/>
                <w:szCs w:val="21"/>
              </w:rPr>
            </w:pPr>
          </w:p>
        </w:tc>
        <w:tc>
          <w:tcPr>
            <w:tcW w:w="113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709"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r>
      <w:tr w:rsidR="004239D0" w:rsidRPr="00123251" w:rsidTr="00031AD8">
        <w:trPr>
          <w:trHeight w:val="454"/>
          <w:jc w:val="center"/>
        </w:trPr>
        <w:tc>
          <w:tcPr>
            <w:tcW w:w="1915" w:type="dxa"/>
            <w:vMerge/>
            <w:vAlign w:val="center"/>
          </w:tcPr>
          <w:p w:rsidR="004239D0" w:rsidRPr="00123251" w:rsidRDefault="004239D0" w:rsidP="00031AD8">
            <w:pPr>
              <w:tabs>
                <w:tab w:val="right" w:pos="5279"/>
              </w:tabs>
              <w:autoSpaceDE w:val="0"/>
              <w:autoSpaceDN w:val="0"/>
              <w:ind w:left="113" w:right="113"/>
              <w:jc w:val="center"/>
              <w:rPr>
                <w:rFonts w:ascii="仿宋_GB2312" w:hAnsi="宋体" w:cs="宋体"/>
                <w:b/>
                <w:bCs/>
                <w:szCs w:val="21"/>
              </w:rPr>
            </w:pPr>
          </w:p>
        </w:tc>
        <w:tc>
          <w:tcPr>
            <w:tcW w:w="2475" w:type="dxa"/>
            <w:vMerge w:val="restart"/>
            <w:vAlign w:val="center"/>
          </w:tcPr>
          <w:p w:rsidR="004239D0" w:rsidRPr="00123251" w:rsidRDefault="004239D0" w:rsidP="00031AD8">
            <w:pPr>
              <w:jc w:val="center"/>
              <w:rPr>
                <w:rFonts w:ascii="仿宋_GB2312" w:hAnsi="仿宋" w:cs="黑体"/>
                <w:szCs w:val="21"/>
              </w:rPr>
            </w:pPr>
            <w:r w:rsidRPr="00123251">
              <w:rPr>
                <w:rFonts w:ascii="仿宋_GB2312" w:hAnsi="仿宋" w:hint="eastAsia"/>
                <w:color w:val="000000"/>
                <w:szCs w:val="21"/>
              </w:rPr>
              <w:t>发展目标和年度计划</w:t>
            </w: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教学组织发展目标</w:t>
            </w:r>
          </w:p>
        </w:tc>
        <w:tc>
          <w:tcPr>
            <w:tcW w:w="4223"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113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709"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r>
      <w:tr w:rsidR="004239D0" w:rsidRPr="00123251" w:rsidTr="00031AD8">
        <w:trPr>
          <w:trHeight w:val="454"/>
          <w:jc w:val="center"/>
        </w:trPr>
        <w:tc>
          <w:tcPr>
            <w:tcW w:w="1915" w:type="dxa"/>
            <w:vMerge/>
            <w:vAlign w:val="center"/>
          </w:tcPr>
          <w:p w:rsidR="004239D0" w:rsidRPr="00123251" w:rsidRDefault="004239D0" w:rsidP="00031AD8">
            <w:pPr>
              <w:tabs>
                <w:tab w:val="right" w:pos="5279"/>
              </w:tabs>
              <w:autoSpaceDE w:val="0"/>
              <w:autoSpaceDN w:val="0"/>
              <w:ind w:left="113" w:right="113"/>
              <w:jc w:val="center"/>
              <w:rPr>
                <w:rFonts w:ascii="仿宋_GB2312" w:hAnsi="宋体" w:cs="宋体"/>
                <w:b/>
                <w:bCs/>
                <w:szCs w:val="21"/>
              </w:rPr>
            </w:pPr>
          </w:p>
        </w:tc>
        <w:tc>
          <w:tcPr>
            <w:tcW w:w="2475" w:type="dxa"/>
            <w:vMerge/>
            <w:vAlign w:val="center"/>
          </w:tcPr>
          <w:p w:rsidR="004239D0" w:rsidRPr="00123251" w:rsidRDefault="004239D0" w:rsidP="00031AD8">
            <w:pPr>
              <w:jc w:val="center"/>
              <w:rPr>
                <w:rFonts w:ascii="仿宋_GB2312" w:hAnsi="仿宋" w:cs="黑体"/>
                <w:szCs w:val="21"/>
              </w:rPr>
            </w:pPr>
          </w:p>
        </w:tc>
        <w:tc>
          <w:tcPr>
            <w:tcW w:w="3544" w:type="dxa"/>
            <w:vAlign w:val="center"/>
          </w:tcPr>
          <w:p w:rsidR="004239D0" w:rsidRPr="00123251" w:rsidRDefault="004239D0" w:rsidP="00031AD8">
            <w:pPr>
              <w:tabs>
                <w:tab w:val="right" w:pos="5279"/>
              </w:tabs>
              <w:autoSpaceDE w:val="0"/>
              <w:autoSpaceDN w:val="0"/>
              <w:jc w:val="center"/>
              <w:rPr>
                <w:rFonts w:ascii="仿宋_GB2312" w:hAnsi="仿宋" w:cs="黑体"/>
                <w:b/>
                <w:bCs/>
                <w:szCs w:val="21"/>
              </w:rPr>
            </w:pPr>
            <w:r w:rsidRPr="00123251">
              <w:rPr>
                <w:rFonts w:ascii="仿宋_GB2312" w:hAnsi="仿宋" w:hint="eastAsia"/>
                <w:color w:val="000000"/>
                <w:szCs w:val="21"/>
              </w:rPr>
              <w:t>教学组织年度计划</w:t>
            </w:r>
          </w:p>
        </w:tc>
        <w:tc>
          <w:tcPr>
            <w:tcW w:w="4223" w:type="dxa"/>
            <w:vAlign w:val="center"/>
          </w:tcPr>
          <w:p w:rsidR="004239D0" w:rsidRPr="00123251" w:rsidRDefault="004239D0" w:rsidP="00031AD8">
            <w:pPr>
              <w:tabs>
                <w:tab w:val="right" w:pos="5279"/>
              </w:tabs>
              <w:autoSpaceDE w:val="0"/>
              <w:autoSpaceDN w:val="0"/>
              <w:jc w:val="center"/>
              <w:rPr>
                <w:rFonts w:ascii="仿宋_GB2312" w:hAnsi="仿宋" w:cs="黑体"/>
                <w:b/>
                <w:bCs/>
                <w:szCs w:val="21"/>
              </w:rPr>
            </w:pPr>
          </w:p>
        </w:tc>
        <w:tc>
          <w:tcPr>
            <w:tcW w:w="1134" w:type="dxa"/>
            <w:vAlign w:val="center"/>
          </w:tcPr>
          <w:p w:rsidR="004239D0" w:rsidRPr="00123251" w:rsidRDefault="004239D0" w:rsidP="00031AD8">
            <w:pPr>
              <w:jc w:val="center"/>
              <w:rPr>
                <w:rFonts w:ascii="仿宋_GB2312" w:hAnsi="仿宋"/>
                <w:color w:val="000000"/>
                <w:szCs w:val="21"/>
              </w:rPr>
            </w:pPr>
          </w:p>
        </w:tc>
        <w:tc>
          <w:tcPr>
            <w:tcW w:w="709" w:type="dxa"/>
            <w:vAlign w:val="center"/>
          </w:tcPr>
          <w:p w:rsidR="004239D0" w:rsidRPr="00123251" w:rsidRDefault="004239D0" w:rsidP="00031AD8">
            <w:pPr>
              <w:jc w:val="center"/>
              <w:rPr>
                <w:rFonts w:ascii="仿宋_GB2312" w:hAnsi="仿宋"/>
                <w:color w:val="000000"/>
                <w:szCs w:val="21"/>
              </w:rPr>
            </w:pPr>
          </w:p>
        </w:tc>
      </w:tr>
      <w:tr w:rsidR="004239D0" w:rsidRPr="00123251" w:rsidTr="00031AD8">
        <w:trPr>
          <w:trHeight w:val="454"/>
          <w:jc w:val="center"/>
        </w:trPr>
        <w:tc>
          <w:tcPr>
            <w:tcW w:w="1915" w:type="dxa"/>
            <w:vMerge w:val="restart"/>
            <w:vAlign w:val="center"/>
          </w:tcPr>
          <w:p w:rsidR="004239D0" w:rsidRPr="00123251" w:rsidRDefault="004239D0" w:rsidP="00031AD8">
            <w:pPr>
              <w:tabs>
                <w:tab w:val="right" w:pos="5279"/>
              </w:tabs>
              <w:autoSpaceDE w:val="0"/>
              <w:autoSpaceDN w:val="0"/>
              <w:jc w:val="center"/>
              <w:rPr>
                <w:rFonts w:ascii="仿宋_GB2312" w:hAnsi="宋体" w:cs="宋体"/>
                <w:b/>
                <w:bCs/>
                <w:szCs w:val="21"/>
              </w:rPr>
            </w:pPr>
            <w:r w:rsidRPr="00123251">
              <w:rPr>
                <w:rFonts w:ascii="仿宋_GB2312" w:hAnsi="宋体" w:cs="宋体" w:hint="eastAsia"/>
                <w:b/>
                <w:bCs/>
                <w:szCs w:val="21"/>
              </w:rPr>
              <w:t>2.</w:t>
            </w:r>
            <w:r w:rsidRPr="00123251">
              <w:rPr>
                <w:rFonts w:ascii="仿宋_GB2312" w:hAnsi="宋体" w:cs="宋体" w:hint="eastAsia"/>
                <w:b/>
                <w:bCs/>
                <w:szCs w:val="21"/>
              </w:rPr>
              <w:t>队伍建设</w:t>
            </w:r>
          </w:p>
          <w:p w:rsidR="004239D0" w:rsidRPr="00123251" w:rsidRDefault="004239D0" w:rsidP="00031AD8">
            <w:pPr>
              <w:tabs>
                <w:tab w:val="right" w:pos="5279"/>
              </w:tabs>
              <w:autoSpaceDE w:val="0"/>
              <w:autoSpaceDN w:val="0"/>
              <w:jc w:val="center"/>
              <w:rPr>
                <w:rFonts w:ascii="仿宋_GB2312" w:hAnsi="宋体" w:cs="宋体"/>
                <w:b/>
                <w:bCs/>
                <w:szCs w:val="21"/>
              </w:rPr>
            </w:pPr>
            <w:r w:rsidRPr="00123251">
              <w:rPr>
                <w:rFonts w:ascii="仿宋_GB2312" w:hAnsi="宋体" w:cs="宋体" w:hint="eastAsia"/>
                <w:b/>
                <w:bCs/>
                <w:szCs w:val="21"/>
              </w:rPr>
              <w:t>（</w:t>
            </w:r>
            <w:r w:rsidRPr="00123251">
              <w:rPr>
                <w:rFonts w:ascii="仿宋_GB2312" w:hAnsi="宋体" w:cs="宋体" w:hint="eastAsia"/>
                <w:b/>
                <w:bCs/>
                <w:szCs w:val="21"/>
              </w:rPr>
              <w:t>10%</w:t>
            </w:r>
            <w:r w:rsidRPr="00123251">
              <w:rPr>
                <w:rFonts w:ascii="仿宋_GB2312" w:hAnsi="宋体" w:cs="宋体" w:hint="eastAsia"/>
                <w:b/>
                <w:bCs/>
                <w:szCs w:val="21"/>
              </w:rPr>
              <w:t>）</w:t>
            </w:r>
          </w:p>
        </w:tc>
        <w:tc>
          <w:tcPr>
            <w:tcW w:w="2475" w:type="dxa"/>
            <w:vMerge w:val="restart"/>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教师风范</w:t>
            </w: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立德树人</w:t>
            </w:r>
          </w:p>
        </w:tc>
        <w:tc>
          <w:tcPr>
            <w:tcW w:w="4223" w:type="dxa"/>
            <w:vAlign w:val="center"/>
          </w:tcPr>
          <w:p w:rsidR="004239D0" w:rsidRPr="00123251" w:rsidRDefault="004239D0" w:rsidP="00031AD8">
            <w:pPr>
              <w:jc w:val="center"/>
              <w:rPr>
                <w:rFonts w:ascii="仿宋_GB2312" w:hAnsi="仿宋" w:cs="宋体"/>
                <w:szCs w:val="21"/>
              </w:rPr>
            </w:pPr>
          </w:p>
        </w:tc>
        <w:tc>
          <w:tcPr>
            <w:tcW w:w="1134" w:type="dxa"/>
            <w:vAlign w:val="center"/>
          </w:tcPr>
          <w:p w:rsidR="004239D0" w:rsidRPr="00123251" w:rsidRDefault="004239D0" w:rsidP="00031AD8">
            <w:pPr>
              <w:jc w:val="center"/>
              <w:rPr>
                <w:rFonts w:ascii="仿宋_GB2312" w:hAnsi="仿宋"/>
                <w:szCs w:val="21"/>
              </w:rPr>
            </w:pPr>
          </w:p>
        </w:tc>
        <w:tc>
          <w:tcPr>
            <w:tcW w:w="709" w:type="dxa"/>
            <w:vAlign w:val="center"/>
          </w:tcPr>
          <w:p w:rsidR="004239D0" w:rsidRPr="00123251" w:rsidRDefault="004239D0" w:rsidP="00031AD8">
            <w:pPr>
              <w:jc w:val="center"/>
              <w:rPr>
                <w:rFonts w:ascii="仿宋_GB2312" w:hAnsi="仿宋"/>
                <w:szCs w:val="21"/>
              </w:rPr>
            </w:pPr>
          </w:p>
        </w:tc>
      </w:tr>
      <w:tr w:rsidR="004239D0" w:rsidRPr="00123251" w:rsidTr="00031AD8">
        <w:trPr>
          <w:trHeight w:val="454"/>
          <w:jc w:val="center"/>
        </w:trPr>
        <w:tc>
          <w:tcPr>
            <w:tcW w:w="1915" w:type="dxa"/>
            <w:vMerge/>
            <w:vAlign w:val="center"/>
          </w:tcPr>
          <w:p w:rsidR="004239D0" w:rsidRPr="00123251" w:rsidRDefault="004239D0" w:rsidP="00031AD8">
            <w:pPr>
              <w:tabs>
                <w:tab w:val="right" w:pos="5279"/>
              </w:tabs>
              <w:autoSpaceDE w:val="0"/>
              <w:autoSpaceDN w:val="0"/>
              <w:jc w:val="center"/>
              <w:rPr>
                <w:rFonts w:ascii="仿宋_GB2312" w:hAnsi="宋体" w:cs="宋体"/>
                <w:b/>
                <w:bCs/>
                <w:szCs w:val="21"/>
              </w:rPr>
            </w:pPr>
          </w:p>
        </w:tc>
        <w:tc>
          <w:tcPr>
            <w:tcW w:w="2475" w:type="dxa"/>
            <w:vMerge/>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师德修养</w:t>
            </w:r>
          </w:p>
        </w:tc>
        <w:tc>
          <w:tcPr>
            <w:tcW w:w="4223" w:type="dxa"/>
            <w:vAlign w:val="center"/>
          </w:tcPr>
          <w:p w:rsidR="004239D0" w:rsidRPr="00123251" w:rsidRDefault="004239D0" w:rsidP="00031AD8">
            <w:pPr>
              <w:jc w:val="center"/>
              <w:rPr>
                <w:rFonts w:ascii="仿宋_GB2312" w:hAnsi="仿宋" w:cs="宋体"/>
                <w:szCs w:val="21"/>
              </w:rPr>
            </w:pPr>
          </w:p>
        </w:tc>
        <w:tc>
          <w:tcPr>
            <w:tcW w:w="1134" w:type="dxa"/>
            <w:vAlign w:val="center"/>
          </w:tcPr>
          <w:p w:rsidR="004239D0" w:rsidRPr="00123251" w:rsidRDefault="004239D0" w:rsidP="00031AD8">
            <w:pPr>
              <w:jc w:val="center"/>
              <w:rPr>
                <w:rFonts w:ascii="仿宋_GB2312" w:hAnsi="仿宋"/>
                <w:szCs w:val="21"/>
              </w:rPr>
            </w:pPr>
          </w:p>
        </w:tc>
        <w:tc>
          <w:tcPr>
            <w:tcW w:w="709" w:type="dxa"/>
            <w:vAlign w:val="center"/>
          </w:tcPr>
          <w:p w:rsidR="004239D0" w:rsidRPr="00123251" w:rsidRDefault="004239D0" w:rsidP="00031AD8">
            <w:pPr>
              <w:jc w:val="center"/>
              <w:rPr>
                <w:rFonts w:ascii="仿宋_GB2312" w:hAnsi="仿宋"/>
                <w:szCs w:val="21"/>
              </w:rPr>
            </w:pPr>
          </w:p>
        </w:tc>
      </w:tr>
      <w:tr w:rsidR="004239D0" w:rsidRPr="00123251" w:rsidTr="00031AD8">
        <w:trPr>
          <w:trHeight w:val="454"/>
          <w:jc w:val="center"/>
        </w:trPr>
        <w:tc>
          <w:tcPr>
            <w:tcW w:w="1915" w:type="dxa"/>
            <w:vMerge/>
            <w:vAlign w:val="center"/>
          </w:tcPr>
          <w:p w:rsidR="004239D0" w:rsidRPr="00123251" w:rsidRDefault="004239D0" w:rsidP="00031AD8">
            <w:pPr>
              <w:tabs>
                <w:tab w:val="right" w:pos="5279"/>
              </w:tabs>
              <w:autoSpaceDE w:val="0"/>
              <w:autoSpaceDN w:val="0"/>
              <w:jc w:val="center"/>
              <w:rPr>
                <w:rFonts w:ascii="仿宋_GB2312" w:hAnsi="宋体" w:cs="宋体"/>
                <w:b/>
                <w:bCs/>
                <w:szCs w:val="21"/>
              </w:rPr>
            </w:pPr>
          </w:p>
        </w:tc>
        <w:tc>
          <w:tcPr>
            <w:tcW w:w="2475" w:type="dxa"/>
            <w:vMerge/>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学生评价</w:t>
            </w:r>
          </w:p>
        </w:tc>
        <w:tc>
          <w:tcPr>
            <w:tcW w:w="4223" w:type="dxa"/>
            <w:vAlign w:val="center"/>
          </w:tcPr>
          <w:p w:rsidR="004239D0" w:rsidRPr="00123251" w:rsidRDefault="004239D0" w:rsidP="00031AD8">
            <w:pPr>
              <w:jc w:val="center"/>
              <w:rPr>
                <w:rFonts w:ascii="仿宋_GB2312" w:hAnsi="仿宋" w:cs="宋体"/>
                <w:szCs w:val="21"/>
              </w:rPr>
            </w:pPr>
          </w:p>
        </w:tc>
        <w:tc>
          <w:tcPr>
            <w:tcW w:w="1134" w:type="dxa"/>
            <w:vAlign w:val="center"/>
          </w:tcPr>
          <w:p w:rsidR="004239D0" w:rsidRPr="00123251" w:rsidRDefault="004239D0" w:rsidP="00031AD8">
            <w:pPr>
              <w:jc w:val="center"/>
              <w:rPr>
                <w:rFonts w:ascii="仿宋_GB2312" w:hAnsi="仿宋"/>
                <w:szCs w:val="21"/>
              </w:rPr>
            </w:pPr>
          </w:p>
        </w:tc>
        <w:tc>
          <w:tcPr>
            <w:tcW w:w="709" w:type="dxa"/>
            <w:vAlign w:val="center"/>
          </w:tcPr>
          <w:p w:rsidR="004239D0" w:rsidRPr="00123251" w:rsidRDefault="004239D0" w:rsidP="00031AD8">
            <w:pPr>
              <w:jc w:val="center"/>
              <w:rPr>
                <w:rFonts w:ascii="仿宋_GB2312" w:hAnsi="仿宋"/>
                <w:szCs w:val="21"/>
              </w:rPr>
            </w:pPr>
          </w:p>
        </w:tc>
      </w:tr>
    </w:tbl>
    <w:p w:rsidR="004239D0" w:rsidRPr="00123251" w:rsidRDefault="004239D0" w:rsidP="004239D0">
      <w:pPr>
        <w:rPr>
          <w:sz w:val="10"/>
          <w:szCs w:val="10"/>
        </w:rPr>
      </w:pPr>
      <w:r>
        <w:br w:type="page"/>
      </w:r>
    </w:p>
    <w:tbl>
      <w:tblPr>
        <w:tblW w:w="14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2475"/>
        <w:gridCol w:w="3544"/>
        <w:gridCol w:w="4223"/>
        <w:gridCol w:w="1134"/>
        <w:gridCol w:w="709"/>
      </w:tblGrid>
      <w:tr w:rsidR="004239D0" w:rsidRPr="00123251" w:rsidTr="00031AD8">
        <w:trPr>
          <w:trHeight w:val="454"/>
          <w:jc w:val="center"/>
        </w:trPr>
        <w:tc>
          <w:tcPr>
            <w:tcW w:w="1915" w:type="dxa"/>
            <w:vMerge w:val="restart"/>
            <w:vAlign w:val="center"/>
          </w:tcPr>
          <w:p w:rsidR="004239D0" w:rsidRPr="00123251" w:rsidRDefault="004239D0" w:rsidP="00031AD8">
            <w:pPr>
              <w:tabs>
                <w:tab w:val="right" w:pos="5279"/>
              </w:tabs>
              <w:autoSpaceDE w:val="0"/>
              <w:autoSpaceDN w:val="0"/>
              <w:jc w:val="center"/>
              <w:rPr>
                <w:rFonts w:ascii="仿宋_GB2312" w:hAnsi="宋体" w:cs="宋体"/>
                <w:b/>
                <w:bCs/>
                <w:szCs w:val="21"/>
              </w:rPr>
            </w:pPr>
          </w:p>
        </w:tc>
        <w:tc>
          <w:tcPr>
            <w:tcW w:w="2475" w:type="dxa"/>
            <w:vMerge w:val="restart"/>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教师队伍</w:t>
            </w: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师资规模</w:t>
            </w:r>
          </w:p>
        </w:tc>
        <w:tc>
          <w:tcPr>
            <w:tcW w:w="4223" w:type="dxa"/>
            <w:vAlign w:val="center"/>
          </w:tcPr>
          <w:p w:rsidR="004239D0" w:rsidRPr="00123251" w:rsidRDefault="004239D0" w:rsidP="00031AD8">
            <w:pPr>
              <w:jc w:val="center"/>
              <w:rPr>
                <w:rFonts w:ascii="仿宋_GB2312" w:hAnsi="仿宋" w:cs="宋体"/>
                <w:szCs w:val="21"/>
              </w:rPr>
            </w:pPr>
          </w:p>
        </w:tc>
        <w:tc>
          <w:tcPr>
            <w:tcW w:w="1134" w:type="dxa"/>
            <w:vAlign w:val="center"/>
          </w:tcPr>
          <w:p w:rsidR="004239D0" w:rsidRPr="00123251" w:rsidRDefault="004239D0" w:rsidP="00031AD8">
            <w:pPr>
              <w:jc w:val="center"/>
              <w:rPr>
                <w:rFonts w:ascii="仿宋_GB2312" w:hAnsi="仿宋"/>
                <w:szCs w:val="21"/>
              </w:rPr>
            </w:pPr>
          </w:p>
        </w:tc>
        <w:tc>
          <w:tcPr>
            <w:tcW w:w="709" w:type="dxa"/>
            <w:vAlign w:val="center"/>
          </w:tcPr>
          <w:p w:rsidR="004239D0" w:rsidRPr="00123251" w:rsidRDefault="004239D0" w:rsidP="00031AD8">
            <w:pPr>
              <w:jc w:val="center"/>
              <w:rPr>
                <w:rFonts w:ascii="仿宋_GB2312" w:hAnsi="仿宋"/>
                <w:szCs w:val="21"/>
              </w:rPr>
            </w:pPr>
          </w:p>
        </w:tc>
      </w:tr>
      <w:tr w:rsidR="004239D0" w:rsidRPr="00123251" w:rsidTr="00031AD8">
        <w:trPr>
          <w:trHeight w:val="454"/>
          <w:jc w:val="center"/>
        </w:trPr>
        <w:tc>
          <w:tcPr>
            <w:tcW w:w="1915" w:type="dxa"/>
            <w:vMerge/>
            <w:vAlign w:val="center"/>
          </w:tcPr>
          <w:p w:rsidR="004239D0" w:rsidRPr="00123251" w:rsidRDefault="004239D0" w:rsidP="00031AD8">
            <w:pPr>
              <w:tabs>
                <w:tab w:val="right" w:pos="5279"/>
              </w:tabs>
              <w:autoSpaceDE w:val="0"/>
              <w:autoSpaceDN w:val="0"/>
              <w:jc w:val="center"/>
              <w:rPr>
                <w:rFonts w:ascii="仿宋_GB2312" w:hAnsi="宋体" w:cs="宋体"/>
                <w:b/>
                <w:bCs/>
                <w:szCs w:val="21"/>
              </w:rPr>
            </w:pPr>
          </w:p>
        </w:tc>
        <w:tc>
          <w:tcPr>
            <w:tcW w:w="2475" w:type="dxa"/>
            <w:vMerge/>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负责人情况</w:t>
            </w:r>
          </w:p>
        </w:tc>
        <w:tc>
          <w:tcPr>
            <w:tcW w:w="4223" w:type="dxa"/>
            <w:vAlign w:val="center"/>
          </w:tcPr>
          <w:p w:rsidR="004239D0" w:rsidRPr="00123251" w:rsidRDefault="004239D0" w:rsidP="00031AD8">
            <w:pPr>
              <w:jc w:val="center"/>
              <w:rPr>
                <w:rFonts w:ascii="仿宋_GB2312" w:hAnsi="仿宋" w:cs="宋体"/>
                <w:szCs w:val="21"/>
              </w:rPr>
            </w:pPr>
          </w:p>
        </w:tc>
        <w:tc>
          <w:tcPr>
            <w:tcW w:w="1134" w:type="dxa"/>
            <w:vAlign w:val="center"/>
          </w:tcPr>
          <w:p w:rsidR="004239D0" w:rsidRPr="00123251" w:rsidRDefault="004239D0" w:rsidP="00031AD8">
            <w:pPr>
              <w:jc w:val="center"/>
              <w:rPr>
                <w:rFonts w:ascii="仿宋_GB2312" w:hAnsi="仿宋"/>
                <w:szCs w:val="21"/>
              </w:rPr>
            </w:pPr>
          </w:p>
        </w:tc>
        <w:tc>
          <w:tcPr>
            <w:tcW w:w="709" w:type="dxa"/>
            <w:vAlign w:val="center"/>
          </w:tcPr>
          <w:p w:rsidR="004239D0" w:rsidRPr="00123251" w:rsidRDefault="004239D0" w:rsidP="00031AD8">
            <w:pPr>
              <w:jc w:val="center"/>
              <w:rPr>
                <w:rFonts w:ascii="仿宋_GB2312" w:hAnsi="仿宋"/>
                <w:szCs w:val="21"/>
              </w:rPr>
            </w:pPr>
          </w:p>
        </w:tc>
      </w:tr>
      <w:tr w:rsidR="004239D0" w:rsidRPr="00123251" w:rsidTr="00031AD8">
        <w:trPr>
          <w:trHeight w:val="454"/>
          <w:jc w:val="center"/>
        </w:trPr>
        <w:tc>
          <w:tcPr>
            <w:tcW w:w="1915" w:type="dxa"/>
            <w:vMerge/>
            <w:vAlign w:val="center"/>
          </w:tcPr>
          <w:p w:rsidR="004239D0" w:rsidRPr="00123251" w:rsidRDefault="004239D0" w:rsidP="00031AD8">
            <w:pPr>
              <w:tabs>
                <w:tab w:val="right" w:pos="5279"/>
              </w:tabs>
              <w:autoSpaceDE w:val="0"/>
              <w:autoSpaceDN w:val="0"/>
              <w:ind w:left="113" w:right="113"/>
              <w:jc w:val="center"/>
              <w:rPr>
                <w:rFonts w:ascii="仿宋_GB2312" w:hAnsi="宋体" w:cs="宋体"/>
                <w:b/>
                <w:bCs/>
                <w:szCs w:val="21"/>
              </w:rPr>
            </w:pPr>
          </w:p>
        </w:tc>
        <w:tc>
          <w:tcPr>
            <w:tcW w:w="2475" w:type="dxa"/>
            <w:vMerge/>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教师结构</w:t>
            </w:r>
          </w:p>
        </w:tc>
        <w:tc>
          <w:tcPr>
            <w:tcW w:w="4223" w:type="dxa"/>
            <w:vAlign w:val="center"/>
          </w:tcPr>
          <w:p w:rsidR="004239D0" w:rsidRPr="00123251" w:rsidRDefault="004239D0" w:rsidP="00031AD8">
            <w:pPr>
              <w:jc w:val="center"/>
              <w:rPr>
                <w:rFonts w:ascii="仿宋_GB2312" w:hAnsi="仿宋" w:cs="宋体"/>
                <w:szCs w:val="21"/>
              </w:rPr>
            </w:pPr>
          </w:p>
        </w:tc>
        <w:tc>
          <w:tcPr>
            <w:tcW w:w="1134" w:type="dxa"/>
            <w:vAlign w:val="center"/>
          </w:tcPr>
          <w:p w:rsidR="004239D0" w:rsidRPr="00123251" w:rsidRDefault="004239D0" w:rsidP="00031AD8">
            <w:pPr>
              <w:jc w:val="center"/>
              <w:rPr>
                <w:rFonts w:ascii="仿宋_GB2312" w:hAnsi="仿宋"/>
                <w:szCs w:val="21"/>
              </w:rPr>
            </w:pPr>
          </w:p>
        </w:tc>
        <w:tc>
          <w:tcPr>
            <w:tcW w:w="709" w:type="dxa"/>
            <w:vAlign w:val="center"/>
          </w:tcPr>
          <w:p w:rsidR="004239D0" w:rsidRPr="00123251" w:rsidRDefault="004239D0" w:rsidP="00031AD8">
            <w:pPr>
              <w:jc w:val="center"/>
              <w:rPr>
                <w:rFonts w:ascii="仿宋_GB2312" w:hAnsi="仿宋"/>
                <w:szCs w:val="21"/>
              </w:rPr>
            </w:pPr>
          </w:p>
        </w:tc>
      </w:tr>
      <w:tr w:rsidR="004239D0" w:rsidRPr="00123251" w:rsidTr="00031AD8">
        <w:trPr>
          <w:trHeight w:val="454"/>
          <w:jc w:val="center"/>
        </w:trPr>
        <w:tc>
          <w:tcPr>
            <w:tcW w:w="1915" w:type="dxa"/>
            <w:vMerge/>
            <w:vAlign w:val="center"/>
          </w:tcPr>
          <w:p w:rsidR="004239D0" w:rsidRPr="00123251" w:rsidRDefault="004239D0" w:rsidP="00031AD8">
            <w:pPr>
              <w:tabs>
                <w:tab w:val="right" w:pos="5279"/>
              </w:tabs>
              <w:autoSpaceDE w:val="0"/>
              <w:autoSpaceDN w:val="0"/>
              <w:ind w:left="113" w:right="113"/>
              <w:jc w:val="center"/>
              <w:rPr>
                <w:rFonts w:ascii="仿宋_GB2312" w:hAnsi="宋体" w:cs="宋体"/>
                <w:b/>
                <w:bCs/>
                <w:szCs w:val="21"/>
              </w:rPr>
            </w:pPr>
          </w:p>
        </w:tc>
        <w:tc>
          <w:tcPr>
            <w:tcW w:w="2475" w:type="dxa"/>
            <w:vMerge w:val="restart"/>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教师发展</w:t>
            </w: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青年教师指导情况</w:t>
            </w:r>
          </w:p>
        </w:tc>
        <w:tc>
          <w:tcPr>
            <w:tcW w:w="4223" w:type="dxa"/>
            <w:vAlign w:val="center"/>
          </w:tcPr>
          <w:p w:rsidR="004239D0" w:rsidRPr="00123251" w:rsidRDefault="004239D0" w:rsidP="00031AD8">
            <w:pPr>
              <w:jc w:val="center"/>
              <w:rPr>
                <w:rFonts w:ascii="仿宋_GB2312" w:hAnsi="仿宋" w:cs="宋体"/>
                <w:szCs w:val="21"/>
              </w:rPr>
            </w:pPr>
          </w:p>
        </w:tc>
        <w:tc>
          <w:tcPr>
            <w:tcW w:w="1134" w:type="dxa"/>
            <w:vAlign w:val="center"/>
          </w:tcPr>
          <w:p w:rsidR="004239D0" w:rsidRPr="00123251" w:rsidRDefault="004239D0" w:rsidP="00031AD8">
            <w:pPr>
              <w:jc w:val="center"/>
              <w:rPr>
                <w:rFonts w:ascii="仿宋_GB2312" w:hAnsi="仿宋"/>
                <w:szCs w:val="21"/>
              </w:rPr>
            </w:pPr>
          </w:p>
        </w:tc>
        <w:tc>
          <w:tcPr>
            <w:tcW w:w="709" w:type="dxa"/>
            <w:vAlign w:val="center"/>
          </w:tcPr>
          <w:p w:rsidR="004239D0" w:rsidRPr="00123251" w:rsidRDefault="004239D0" w:rsidP="00031AD8">
            <w:pPr>
              <w:jc w:val="center"/>
              <w:rPr>
                <w:rFonts w:ascii="仿宋_GB2312" w:hAnsi="仿宋"/>
                <w:szCs w:val="21"/>
              </w:rPr>
            </w:pPr>
          </w:p>
        </w:tc>
      </w:tr>
      <w:tr w:rsidR="004239D0" w:rsidRPr="00123251" w:rsidTr="00031AD8">
        <w:trPr>
          <w:trHeight w:val="454"/>
          <w:jc w:val="center"/>
        </w:trPr>
        <w:tc>
          <w:tcPr>
            <w:tcW w:w="1915" w:type="dxa"/>
            <w:vMerge/>
            <w:vAlign w:val="center"/>
          </w:tcPr>
          <w:p w:rsidR="004239D0" w:rsidRPr="00123251" w:rsidRDefault="004239D0" w:rsidP="00031AD8">
            <w:pPr>
              <w:tabs>
                <w:tab w:val="right" w:pos="5279"/>
              </w:tabs>
              <w:autoSpaceDE w:val="0"/>
              <w:autoSpaceDN w:val="0"/>
              <w:ind w:left="113" w:right="113"/>
              <w:jc w:val="center"/>
              <w:rPr>
                <w:rFonts w:ascii="仿宋_GB2312" w:hAnsi="宋体" w:cs="宋体"/>
                <w:b/>
                <w:bCs/>
                <w:szCs w:val="21"/>
              </w:rPr>
            </w:pPr>
          </w:p>
        </w:tc>
        <w:tc>
          <w:tcPr>
            <w:tcW w:w="2475" w:type="dxa"/>
            <w:vMerge/>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教师培训与进修</w:t>
            </w:r>
          </w:p>
        </w:tc>
        <w:tc>
          <w:tcPr>
            <w:tcW w:w="4223" w:type="dxa"/>
            <w:vAlign w:val="center"/>
          </w:tcPr>
          <w:p w:rsidR="004239D0" w:rsidRPr="00123251" w:rsidRDefault="004239D0" w:rsidP="00031AD8">
            <w:pPr>
              <w:jc w:val="center"/>
              <w:rPr>
                <w:rFonts w:ascii="仿宋_GB2312" w:hAnsi="仿宋" w:cs="宋体"/>
                <w:szCs w:val="21"/>
              </w:rPr>
            </w:pPr>
          </w:p>
        </w:tc>
        <w:tc>
          <w:tcPr>
            <w:tcW w:w="1134" w:type="dxa"/>
            <w:vAlign w:val="center"/>
          </w:tcPr>
          <w:p w:rsidR="004239D0" w:rsidRPr="00123251" w:rsidRDefault="004239D0" w:rsidP="00031AD8">
            <w:pPr>
              <w:jc w:val="center"/>
              <w:rPr>
                <w:rFonts w:ascii="仿宋_GB2312" w:hAnsi="仿宋" w:cs="宋体"/>
                <w:szCs w:val="21"/>
              </w:rPr>
            </w:pPr>
          </w:p>
        </w:tc>
        <w:tc>
          <w:tcPr>
            <w:tcW w:w="709" w:type="dxa"/>
            <w:vAlign w:val="center"/>
          </w:tcPr>
          <w:p w:rsidR="004239D0" w:rsidRPr="00123251" w:rsidRDefault="004239D0" w:rsidP="00031AD8">
            <w:pPr>
              <w:jc w:val="center"/>
              <w:rPr>
                <w:rFonts w:ascii="仿宋_GB2312" w:hAnsi="仿宋" w:cs="宋体"/>
                <w:szCs w:val="21"/>
              </w:rPr>
            </w:pPr>
          </w:p>
        </w:tc>
      </w:tr>
      <w:tr w:rsidR="004239D0" w:rsidRPr="00123251" w:rsidTr="00031AD8">
        <w:trPr>
          <w:trHeight w:val="454"/>
          <w:jc w:val="center"/>
        </w:trPr>
        <w:tc>
          <w:tcPr>
            <w:tcW w:w="1915" w:type="dxa"/>
            <w:vMerge/>
            <w:vAlign w:val="center"/>
          </w:tcPr>
          <w:p w:rsidR="004239D0" w:rsidRPr="00123251" w:rsidRDefault="004239D0" w:rsidP="00031AD8">
            <w:pPr>
              <w:tabs>
                <w:tab w:val="right" w:pos="5279"/>
              </w:tabs>
              <w:autoSpaceDE w:val="0"/>
              <w:autoSpaceDN w:val="0"/>
              <w:ind w:left="113" w:right="113"/>
              <w:jc w:val="center"/>
              <w:rPr>
                <w:rFonts w:ascii="仿宋_GB2312" w:hAnsi="宋体" w:cs="宋体"/>
                <w:b/>
                <w:bCs/>
                <w:szCs w:val="21"/>
              </w:rPr>
            </w:pPr>
          </w:p>
        </w:tc>
        <w:tc>
          <w:tcPr>
            <w:tcW w:w="2475" w:type="dxa"/>
            <w:vMerge/>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国内、国际交流</w:t>
            </w:r>
          </w:p>
        </w:tc>
        <w:tc>
          <w:tcPr>
            <w:tcW w:w="4223" w:type="dxa"/>
            <w:vAlign w:val="center"/>
          </w:tcPr>
          <w:p w:rsidR="004239D0" w:rsidRPr="00123251" w:rsidRDefault="004239D0" w:rsidP="00031AD8">
            <w:pPr>
              <w:jc w:val="center"/>
              <w:rPr>
                <w:rFonts w:ascii="仿宋_GB2312" w:hAnsi="仿宋" w:cs="宋体"/>
                <w:szCs w:val="21"/>
              </w:rPr>
            </w:pPr>
          </w:p>
        </w:tc>
        <w:tc>
          <w:tcPr>
            <w:tcW w:w="1134" w:type="dxa"/>
            <w:vAlign w:val="center"/>
          </w:tcPr>
          <w:p w:rsidR="004239D0" w:rsidRPr="00123251" w:rsidRDefault="004239D0" w:rsidP="00031AD8">
            <w:pPr>
              <w:jc w:val="center"/>
              <w:rPr>
                <w:rFonts w:ascii="仿宋_GB2312" w:hAnsi="仿宋" w:cs="宋体"/>
                <w:szCs w:val="21"/>
              </w:rPr>
            </w:pPr>
          </w:p>
        </w:tc>
        <w:tc>
          <w:tcPr>
            <w:tcW w:w="709" w:type="dxa"/>
            <w:vAlign w:val="center"/>
          </w:tcPr>
          <w:p w:rsidR="004239D0" w:rsidRPr="00123251" w:rsidRDefault="004239D0" w:rsidP="00031AD8">
            <w:pPr>
              <w:jc w:val="center"/>
              <w:rPr>
                <w:rFonts w:ascii="仿宋_GB2312" w:hAnsi="仿宋" w:cs="宋体"/>
                <w:szCs w:val="21"/>
              </w:rPr>
            </w:pPr>
          </w:p>
        </w:tc>
      </w:tr>
      <w:tr w:rsidR="004239D0" w:rsidRPr="00123251" w:rsidTr="00031AD8">
        <w:trPr>
          <w:trHeight w:val="454"/>
          <w:jc w:val="center"/>
        </w:trPr>
        <w:tc>
          <w:tcPr>
            <w:tcW w:w="1915" w:type="dxa"/>
            <w:vMerge w:val="restart"/>
            <w:vAlign w:val="center"/>
          </w:tcPr>
          <w:p w:rsidR="004239D0" w:rsidRPr="00123251" w:rsidRDefault="004239D0" w:rsidP="00031AD8">
            <w:pPr>
              <w:tabs>
                <w:tab w:val="right" w:pos="5279"/>
              </w:tabs>
              <w:autoSpaceDE w:val="0"/>
              <w:autoSpaceDN w:val="0"/>
              <w:jc w:val="center"/>
              <w:rPr>
                <w:rFonts w:ascii="仿宋_GB2312" w:hAnsi="宋体" w:cs="宋体"/>
                <w:b/>
                <w:bCs/>
                <w:szCs w:val="21"/>
              </w:rPr>
            </w:pPr>
            <w:r w:rsidRPr="00123251">
              <w:rPr>
                <w:rFonts w:ascii="仿宋_GB2312" w:hAnsi="宋体" w:cs="宋体" w:hint="eastAsia"/>
                <w:b/>
                <w:bCs/>
                <w:szCs w:val="21"/>
              </w:rPr>
              <w:t>3.</w:t>
            </w:r>
            <w:r w:rsidRPr="00123251">
              <w:rPr>
                <w:rFonts w:ascii="仿宋_GB2312" w:hAnsi="宋体" w:cs="宋体" w:hint="eastAsia"/>
                <w:b/>
                <w:bCs/>
                <w:szCs w:val="21"/>
              </w:rPr>
              <w:t>培养过程</w:t>
            </w:r>
          </w:p>
          <w:p w:rsidR="004239D0" w:rsidRPr="00123251" w:rsidRDefault="004239D0" w:rsidP="00031AD8">
            <w:pPr>
              <w:tabs>
                <w:tab w:val="right" w:pos="5279"/>
              </w:tabs>
              <w:autoSpaceDE w:val="0"/>
              <w:autoSpaceDN w:val="0"/>
              <w:jc w:val="center"/>
              <w:rPr>
                <w:rFonts w:ascii="仿宋_GB2312" w:hAnsi="宋体" w:cs="宋体"/>
                <w:b/>
                <w:bCs/>
                <w:szCs w:val="21"/>
              </w:rPr>
            </w:pPr>
            <w:r w:rsidRPr="00123251">
              <w:rPr>
                <w:rFonts w:ascii="仿宋_GB2312" w:hAnsi="宋体" w:cs="宋体" w:hint="eastAsia"/>
                <w:b/>
                <w:bCs/>
                <w:szCs w:val="21"/>
              </w:rPr>
              <w:t>（</w:t>
            </w:r>
            <w:r w:rsidRPr="00123251">
              <w:rPr>
                <w:rFonts w:ascii="仿宋_GB2312" w:hAnsi="宋体" w:cs="宋体" w:hint="eastAsia"/>
                <w:b/>
                <w:bCs/>
                <w:szCs w:val="21"/>
              </w:rPr>
              <w:t>10%</w:t>
            </w:r>
            <w:r w:rsidRPr="00123251">
              <w:rPr>
                <w:rFonts w:ascii="仿宋_GB2312" w:hAnsi="宋体" w:cs="宋体" w:hint="eastAsia"/>
                <w:b/>
                <w:bCs/>
                <w:szCs w:val="21"/>
              </w:rPr>
              <w:t>）</w:t>
            </w:r>
          </w:p>
        </w:tc>
        <w:tc>
          <w:tcPr>
            <w:tcW w:w="2475" w:type="dxa"/>
            <w:vMerge w:val="restart"/>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培养理念</w:t>
            </w: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党的领导</w:t>
            </w:r>
          </w:p>
        </w:tc>
        <w:tc>
          <w:tcPr>
            <w:tcW w:w="4223" w:type="dxa"/>
            <w:vAlign w:val="center"/>
          </w:tcPr>
          <w:p w:rsidR="004239D0" w:rsidRPr="00123251" w:rsidRDefault="004239D0" w:rsidP="00031AD8">
            <w:pPr>
              <w:jc w:val="center"/>
              <w:rPr>
                <w:rFonts w:ascii="仿宋_GB2312" w:hAnsi="仿宋"/>
                <w:color w:val="000000"/>
                <w:szCs w:val="21"/>
              </w:rPr>
            </w:pPr>
          </w:p>
        </w:tc>
        <w:tc>
          <w:tcPr>
            <w:tcW w:w="1134" w:type="dxa"/>
            <w:vAlign w:val="center"/>
          </w:tcPr>
          <w:p w:rsidR="004239D0" w:rsidRPr="00123251" w:rsidRDefault="004239D0" w:rsidP="00031AD8">
            <w:pPr>
              <w:jc w:val="center"/>
              <w:rPr>
                <w:rFonts w:ascii="仿宋_GB2312" w:hAnsi="宋体"/>
                <w:szCs w:val="21"/>
              </w:rPr>
            </w:pPr>
          </w:p>
        </w:tc>
        <w:tc>
          <w:tcPr>
            <w:tcW w:w="709" w:type="dxa"/>
            <w:vAlign w:val="center"/>
          </w:tcPr>
          <w:p w:rsidR="004239D0" w:rsidRPr="00123251" w:rsidRDefault="004239D0" w:rsidP="00031AD8">
            <w:pPr>
              <w:jc w:val="center"/>
              <w:rPr>
                <w:rFonts w:ascii="仿宋_GB2312" w:hAnsi="宋体"/>
                <w:szCs w:val="21"/>
              </w:rPr>
            </w:pPr>
          </w:p>
        </w:tc>
      </w:tr>
      <w:tr w:rsidR="004239D0" w:rsidRPr="00123251" w:rsidTr="00031AD8">
        <w:trPr>
          <w:trHeight w:val="454"/>
          <w:jc w:val="center"/>
        </w:trPr>
        <w:tc>
          <w:tcPr>
            <w:tcW w:w="1915" w:type="dxa"/>
            <w:vMerge/>
            <w:vAlign w:val="center"/>
          </w:tcPr>
          <w:p w:rsidR="004239D0" w:rsidRPr="00123251" w:rsidRDefault="004239D0" w:rsidP="00031AD8">
            <w:pPr>
              <w:tabs>
                <w:tab w:val="right" w:pos="5279"/>
              </w:tabs>
              <w:autoSpaceDE w:val="0"/>
              <w:autoSpaceDN w:val="0"/>
              <w:jc w:val="center"/>
              <w:rPr>
                <w:rFonts w:ascii="仿宋_GB2312" w:hAnsi="宋体" w:cs="宋体"/>
                <w:b/>
                <w:bCs/>
                <w:szCs w:val="21"/>
              </w:rPr>
            </w:pPr>
          </w:p>
        </w:tc>
        <w:tc>
          <w:tcPr>
            <w:tcW w:w="2475" w:type="dxa"/>
            <w:vMerge/>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以本为本</w:t>
            </w:r>
          </w:p>
        </w:tc>
        <w:tc>
          <w:tcPr>
            <w:tcW w:w="4223" w:type="dxa"/>
            <w:vAlign w:val="center"/>
          </w:tcPr>
          <w:p w:rsidR="004239D0" w:rsidRPr="00123251" w:rsidRDefault="004239D0" w:rsidP="00031AD8">
            <w:pPr>
              <w:jc w:val="center"/>
              <w:rPr>
                <w:rFonts w:ascii="仿宋_GB2312" w:hAnsi="仿宋"/>
                <w:szCs w:val="21"/>
              </w:rPr>
            </w:pPr>
          </w:p>
        </w:tc>
        <w:tc>
          <w:tcPr>
            <w:tcW w:w="1134" w:type="dxa"/>
            <w:vAlign w:val="center"/>
          </w:tcPr>
          <w:p w:rsidR="004239D0" w:rsidRPr="00123251" w:rsidRDefault="004239D0" w:rsidP="00031AD8">
            <w:pPr>
              <w:jc w:val="center"/>
              <w:rPr>
                <w:rFonts w:ascii="仿宋_GB2312" w:hAnsi="仿宋"/>
                <w:szCs w:val="21"/>
              </w:rPr>
            </w:pPr>
          </w:p>
        </w:tc>
        <w:tc>
          <w:tcPr>
            <w:tcW w:w="709" w:type="dxa"/>
            <w:vAlign w:val="center"/>
          </w:tcPr>
          <w:p w:rsidR="004239D0" w:rsidRPr="00123251" w:rsidRDefault="004239D0" w:rsidP="00031AD8">
            <w:pPr>
              <w:jc w:val="center"/>
              <w:rPr>
                <w:rFonts w:ascii="仿宋_GB2312" w:hAnsi="仿宋"/>
                <w:szCs w:val="21"/>
              </w:rPr>
            </w:pPr>
          </w:p>
        </w:tc>
      </w:tr>
      <w:tr w:rsidR="004239D0" w:rsidRPr="00123251" w:rsidTr="00031AD8">
        <w:trPr>
          <w:trHeight w:val="454"/>
          <w:jc w:val="center"/>
        </w:trPr>
        <w:tc>
          <w:tcPr>
            <w:tcW w:w="1915" w:type="dxa"/>
            <w:vMerge/>
            <w:vAlign w:val="center"/>
          </w:tcPr>
          <w:p w:rsidR="004239D0" w:rsidRPr="00123251" w:rsidRDefault="004239D0" w:rsidP="00031AD8">
            <w:pPr>
              <w:tabs>
                <w:tab w:val="right" w:pos="5279"/>
              </w:tabs>
              <w:autoSpaceDE w:val="0"/>
              <w:autoSpaceDN w:val="0"/>
              <w:jc w:val="center"/>
              <w:rPr>
                <w:rFonts w:ascii="仿宋_GB2312" w:hAnsi="宋体" w:cs="宋体"/>
                <w:b/>
                <w:bCs/>
                <w:szCs w:val="21"/>
              </w:rPr>
            </w:pPr>
          </w:p>
        </w:tc>
        <w:tc>
          <w:tcPr>
            <w:tcW w:w="2475" w:type="dxa"/>
            <w:vMerge/>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培养目标定位</w:t>
            </w:r>
          </w:p>
        </w:tc>
        <w:tc>
          <w:tcPr>
            <w:tcW w:w="4223" w:type="dxa"/>
            <w:vAlign w:val="center"/>
          </w:tcPr>
          <w:p w:rsidR="004239D0" w:rsidRPr="00123251" w:rsidRDefault="004239D0" w:rsidP="00031AD8">
            <w:pPr>
              <w:jc w:val="center"/>
              <w:rPr>
                <w:rFonts w:ascii="仿宋_GB2312" w:hAnsi="仿宋"/>
                <w:szCs w:val="21"/>
              </w:rPr>
            </w:pPr>
          </w:p>
        </w:tc>
        <w:tc>
          <w:tcPr>
            <w:tcW w:w="1134" w:type="dxa"/>
            <w:vAlign w:val="center"/>
          </w:tcPr>
          <w:p w:rsidR="004239D0" w:rsidRPr="00123251" w:rsidRDefault="004239D0" w:rsidP="00031AD8">
            <w:pPr>
              <w:jc w:val="center"/>
              <w:rPr>
                <w:rFonts w:ascii="仿宋_GB2312" w:hAnsi="仿宋"/>
                <w:szCs w:val="21"/>
              </w:rPr>
            </w:pPr>
          </w:p>
        </w:tc>
        <w:tc>
          <w:tcPr>
            <w:tcW w:w="709" w:type="dxa"/>
            <w:vAlign w:val="center"/>
          </w:tcPr>
          <w:p w:rsidR="004239D0" w:rsidRPr="00123251" w:rsidRDefault="004239D0" w:rsidP="00031AD8">
            <w:pPr>
              <w:jc w:val="center"/>
              <w:rPr>
                <w:rFonts w:ascii="仿宋_GB2312" w:hAnsi="仿宋"/>
                <w:szCs w:val="21"/>
              </w:rPr>
            </w:pPr>
          </w:p>
        </w:tc>
      </w:tr>
      <w:tr w:rsidR="004239D0" w:rsidRPr="00123251" w:rsidTr="00031AD8">
        <w:trPr>
          <w:trHeight w:val="454"/>
          <w:jc w:val="center"/>
        </w:trPr>
        <w:tc>
          <w:tcPr>
            <w:tcW w:w="1915" w:type="dxa"/>
            <w:vMerge/>
            <w:vAlign w:val="center"/>
          </w:tcPr>
          <w:p w:rsidR="004239D0" w:rsidRPr="00123251" w:rsidRDefault="004239D0" w:rsidP="00031AD8">
            <w:pPr>
              <w:tabs>
                <w:tab w:val="right" w:pos="5279"/>
              </w:tabs>
              <w:autoSpaceDE w:val="0"/>
              <w:autoSpaceDN w:val="0"/>
              <w:jc w:val="center"/>
              <w:rPr>
                <w:rFonts w:ascii="仿宋_GB2312" w:hAnsi="宋体" w:cs="宋体"/>
                <w:b/>
                <w:bCs/>
                <w:szCs w:val="21"/>
              </w:rPr>
            </w:pPr>
          </w:p>
        </w:tc>
        <w:tc>
          <w:tcPr>
            <w:tcW w:w="2475" w:type="dxa"/>
            <w:vMerge w:val="restart"/>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教学管理</w:t>
            </w: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教学质量评价</w:t>
            </w:r>
          </w:p>
        </w:tc>
        <w:tc>
          <w:tcPr>
            <w:tcW w:w="4223" w:type="dxa"/>
            <w:vAlign w:val="center"/>
          </w:tcPr>
          <w:p w:rsidR="004239D0" w:rsidRPr="00123251" w:rsidRDefault="004239D0" w:rsidP="00031AD8">
            <w:pPr>
              <w:jc w:val="center"/>
              <w:rPr>
                <w:rFonts w:ascii="仿宋_GB2312" w:hAnsi="仿宋"/>
                <w:szCs w:val="21"/>
              </w:rPr>
            </w:pPr>
          </w:p>
        </w:tc>
        <w:tc>
          <w:tcPr>
            <w:tcW w:w="1134" w:type="dxa"/>
            <w:vAlign w:val="center"/>
          </w:tcPr>
          <w:p w:rsidR="004239D0" w:rsidRPr="00123251" w:rsidRDefault="004239D0" w:rsidP="00031AD8">
            <w:pPr>
              <w:jc w:val="center"/>
              <w:rPr>
                <w:rFonts w:ascii="仿宋_GB2312" w:hAnsi="仿宋"/>
                <w:szCs w:val="21"/>
              </w:rPr>
            </w:pPr>
          </w:p>
        </w:tc>
        <w:tc>
          <w:tcPr>
            <w:tcW w:w="709" w:type="dxa"/>
            <w:vAlign w:val="center"/>
          </w:tcPr>
          <w:p w:rsidR="004239D0" w:rsidRPr="00123251" w:rsidRDefault="004239D0" w:rsidP="00031AD8">
            <w:pPr>
              <w:jc w:val="center"/>
              <w:rPr>
                <w:rFonts w:ascii="仿宋_GB2312" w:hAnsi="仿宋"/>
                <w:szCs w:val="21"/>
              </w:rPr>
            </w:pPr>
          </w:p>
        </w:tc>
      </w:tr>
      <w:tr w:rsidR="004239D0" w:rsidRPr="00123251" w:rsidTr="00031AD8">
        <w:trPr>
          <w:trHeight w:val="454"/>
          <w:jc w:val="center"/>
        </w:trPr>
        <w:tc>
          <w:tcPr>
            <w:tcW w:w="1915" w:type="dxa"/>
            <w:vMerge/>
            <w:vAlign w:val="center"/>
          </w:tcPr>
          <w:p w:rsidR="004239D0" w:rsidRPr="00123251" w:rsidRDefault="004239D0" w:rsidP="00031AD8">
            <w:pPr>
              <w:tabs>
                <w:tab w:val="right" w:pos="5279"/>
              </w:tabs>
              <w:autoSpaceDE w:val="0"/>
              <w:autoSpaceDN w:val="0"/>
              <w:jc w:val="center"/>
              <w:rPr>
                <w:rFonts w:ascii="仿宋_GB2312" w:hAnsi="宋体" w:cs="宋体"/>
                <w:b/>
                <w:bCs/>
                <w:szCs w:val="21"/>
              </w:rPr>
            </w:pPr>
          </w:p>
        </w:tc>
        <w:tc>
          <w:tcPr>
            <w:tcW w:w="2475" w:type="dxa"/>
            <w:vMerge/>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教学检查与督导</w:t>
            </w:r>
          </w:p>
        </w:tc>
        <w:tc>
          <w:tcPr>
            <w:tcW w:w="4223" w:type="dxa"/>
            <w:vAlign w:val="center"/>
          </w:tcPr>
          <w:p w:rsidR="004239D0" w:rsidRPr="00123251" w:rsidRDefault="004239D0" w:rsidP="00031AD8">
            <w:pPr>
              <w:jc w:val="center"/>
              <w:rPr>
                <w:rFonts w:ascii="仿宋_GB2312" w:hAnsi="仿宋"/>
                <w:szCs w:val="21"/>
              </w:rPr>
            </w:pPr>
          </w:p>
        </w:tc>
        <w:tc>
          <w:tcPr>
            <w:tcW w:w="1134" w:type="dxa"/>
            <w:vAlign w:val="center"/>
          </w:tcPr>
          <w:p w:rsidR="004239D0" w:rsidRPr="00123251" w:rsidRDefault="004239D0" w:rsidP="00031AD8">
            <w:pPr>
              <w:jc w:val="center"/>
              <w:rPr>
                <w:rFonts w:ascii="仿宋_GB2312" w:hAnsi="仿宋"/>
                <w:szCs w:val="21"/>
              </w:rPr>
            </w:pPr>
          </w:p>
        </w:tc>
        <w:tc>
          <w:tcPr>
            <w:tcW w:w="709" w:type="dxa"/>
            <w:vAlign w:val="center"/>
          </w:tcPr>
          <w:p w:rsidR="004239D0" w:rsidRPr="00123251" w:rsidRDefault="004239D0" w:rsidP="00031AD8">
            <w:pPr>
              <w:jc w:val="center"/>
              <w:rPr>
                <w:rFonts w:ascii="仿宋_GB2312" w:hAnsi="仿宋"/>
                <w:szCs w:val="21"/>
              </w:rPr>
            </w:pPr>
          </w:p>
        </w:tc>
      </w:tr>
      <w:tr w:rsidR="004239D0" w:rsidRPr="00123251" w:rsidTr="00031AD8">
        <w:trPr>
          <w:trHeight w:val="454"/>
          <w:jc w:val="center"/>
        </w:trPr>
        <w:tc>
          <w:tcPr>
            <w:tcW w:w="1915" w:type="dxa"/>
            <w:vMerge/>
            <w:vAlign w:val="center"/>
          </w:tcPr>
          <w:p w:rsidR="004239D0" w:rsidRPr="00123251" w:rsidRDefault="004239D0" w:rsidP="00031AD8">
            <w:pPr>
              <w:tabs>
                <w:tab w:val="right" w:pos="5279"/>
              </w:tabs>
              <w:autoSpaceDE w:val="0"/>
              <w:autoSpaceDN w:val="0"/>
              <w:jc w:val="center"/>
              <w:rPr>
                <w:rFonts w:ascii="仿宋_GB2312" w:hAnsi="宋体" w:cs="宋体"/>
                <w:b/>
                <w:bCs/>
                <w:szCs w:val="21"/>
              </w:rPr>
            </w:pPr>
          </w:p>
        </w:tc>
        <w:tc>
          <w:tcPr>
            <w:tcW w:w="2475" w:type="dxa"/>
            <w:vMerge/>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教学档案与文件管理</w:t>
            </w:r>
          </w:p>
        </w:tc>
        <w:tc>
          <w:tcPr>
            <w:tcW w:w="4223" w:type="dxa"/>
            <w:vAlign w:val="center"/>
          </w:tcPr>
          <w:p w:rsidR="004239D0" w:rsidRPr="00123251" w:rsidRDefault="004239D0" w:rsidP="00031AD8">
            <w:pPr>
              <w:jc w:val="center"/>
              <w:rPr>
                <w:rFonts w:ascii="仿宋_GB2312" w:hAnsi="仿宋"/>
                <w:szCs w:val="21"/>
              </w:rPr>
            </w:pPr>
          </w:p>
        </w:tc>
        <w:tc>
          <w:tcPr>
            <w:tcW w:w="1134" w:type="dxa"/>
            <w:vAlign w:val="center"/>
          </w:tcPr>
          <w:p w:rsidR="004239D0" w:rsidRPr="00123251" w:rsidRDefault="004239D0" w:rsidP="00031AD8">
            <w:pPr>
              <w:jc w:val="center"/>
              <w:rPr>
                <w:rFonts w:ascii="仿宋_GB2312" w:hAnsi="仿宋"/>
                <w:szCs w:val="21"/>
              </w:rPr>
            </w:pPr>
          </w:p>
        </w:tc>
        <w:tc>
          <w:tcPr>
            <w:tcW w:w="709" w:type="dxa"/>
            <w:vAlign w:val="center"/>
          </w:tcPr>
          <w:p w:rsidR="004239D0" w:rsidRPr="00123251" w:rsidRDefault="004239D0" w:rsidP="00031AD8">
            <w:pPr>
              <w:jc w:val="center"/>
              <w:rPr>
                <w:rFonts w:ascii="仿宋_GB2312" w:hAnsi="仿宋"/>
                <w:szCs w:val="21"/>
              </w:rPr>
            </w:pPr>
          </w:p>
        </w:tc>
      </w:tr>
      <w:tr w:rsidR="004239D0" w:rsidRPr="00123251" w:rsidTr="00031AD8">
        <w:trPr>
          <w:trHeight w:val="454"/>
          <w:jc w:val="center"/>
        </w:trPr>
        <w:tc>
          <w:tcPr>
            <w:tcW w:w="1915" w:type="dxa"/>
            <w:vMerge/>
            <w:vAlign w:val="center"/>
          </w:tcPr>
          <w:p w:rsidR="004239D0" w:rsidRPr="00123251" w:rsidRDefault="004239D0" w:rsidP="00031AD8">
            <w:pPr>
              <w:tabs>
                <w:tab w:val="right" w:pos="5279"/>
              </w:tabs>
              <w:autoSpaceDE w:val="0"/>
              <w:autoSpaceDN w:val="0"/>
              <w:ind w:left="113" w:right="113"/>
              <w:jc w:val="center"/>
              <w:rPr>
                <w:rFonts w:ascii="仿宋_GB2312" w:hAnsi="宋体" w:cs="宋体"/>
                <w:b/>
                <w:bCs/>
                <w:szCs w:val="21"/>
              </w:rPr>
            </w:pPr>
          </w:p>
        </w:tc>
        <w:tc>
          <w:tcPr>
            <w:tcW w:w="2475" w:type="dxa"/>
            <w:vMerge/>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教授上课人数与比例</w:t>
            </w:r>
          </w:p>
        </w:tc>
        <w:tc>
          <w:tcPr>
            <w:tcW w:w="4223" w:type="dxa"/>
            <w:vAlign w:val="center"/>
          </w:tcPr>
          <w:p w:rsidR="004239D0" w:rsidRPr="00123251" w:rsidRDefault="004239D0" w:rsidP="00031AD8">
            <w:pPr>
              <w:jc w:val="center"/>
              <w:rPr>
                <w:rFonts w:ascii="仿宋_GB2312" w:hAnsi="仿宋"/>
                <w:szCs w:val="21"/>
              </w:rPr>
            </w:pPr>
          </w:p>
        </w:tc>
        <w:tc>
          <w:tcPr>
            <w:tcW w:w="1134" w:type="dxa"/>
            <w:vAlign w:val="center"/>
          </w:tcPr>
          <w:p w:rsidR="004239D0" w:rsidRPr="00123251" w:rsidRDefault="004239D0" w:rsidP="00031AD8">
            <w:pPr>
              <w:jc w:val="center"/>
              <w:rPr>
                <w:rFonts w:ascii="仿宋_GB2312" w:hAnsi="仿宋"/>
                <w:szCs w:val="21"/>
              </w:rPr>
            </w:pPr>
          </w:p>
        </w:tc>
        <w:tc>
          <w:tcPr>
            <w:tcW w:w="709" w:type="dxa"/>
            <w:vAlign w:val="center"/>
          </w:tcPr>
          <w:p w:rsidR="004239D0" w:rsidRPr="00123251" w:rsidRDefault="004239D0" w:rsidP="00031AD8">
            <w:pPr>
              <w:jc w:val="center"/>
              <w:rPr>
                <w:rFonts w:ascii="仿宋_GB2312" w:hAnsi="仿宋"/>
                <w:szCs w:val="21"/>
              </w:rPr>
            </w:pPr>
          </w:p>
        </w:tc>
      </w:tr>
      <w:tr w:rsidR="004239D0" w:rsidRPr="00123251" w:rsidTr="00031AD8">
        <w:trPr>
          <w:trHeight w:val="454"/>
          <w:jc w:val="center"/>
        </w:trPr>
        <w:tc>
          <w:tcPr>
            <w:tcW w:w="1915" w:type="dxa"/>
            <w:vMerge/>
            <w:vAlign w:val="center"/>
          </w:tcPr>
          <w:p w:rsidR="004239D0" w:rsidRPr="00123251" w:rsidRDefault="004239D0" w:rsidP="00031AD8">
            <w:pPr>
              <w:tabs>
                <w:tab w:val="right" w:pos="5279"/>
              </w:tabs>
              <w:autoSpaceDE w:val="0"/>
              <w:autoSpaceDN w:val="0"/>
              <w:ind w:left="113" w:right="113"/>
              <w:jc w:val="center"/>
              <w:rPr>
                <w:rFonts w:ascii="仿宋_GB2312" w:hAnsi="宋体" w:cs="宋体"/>
                <w:b/>
                <w:bCs/>
                <w:szCs w:val="21"/>
              </w:rPr>
            </w:pPr>
          </w:p>
        </w:tc>
        <w:tc>
          <w:tcPr>
            <w:tcW w:w="2475" w:type="dxa"/>
            <w:vMerge w:val="restart"/>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学业管理</w:t>
            </w: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选课与学业指导</w:t>
            </w:r>
          </w:p>
        </w:tc>
        <w:tc>
          <w:tcPr>
            <w:tcW w:w="4223" w:type="dxa"/>
            <w:vAlign w:val="center"/>
          </w:tcPr>
          <w:p w:rsidR="004239D0" w:rsidRPr="00123251" w:rsidRDefault="004239D0" w:rsidP="00031AD8">
            <w:pPr>
              <w:jc w:val="center"/>
              <w:rPr>
                <w:rFonts w:ascii="仿宋_GB2312" w:hAnsi="仿宋"/>
                <w:szCs w:val="21"/>
              </w:rPr>
            </w:pPr>
          </w:p>
        </w:tc>
        <w:tc>
          <w:tcPr>
            <w:tcW w:w="1134" w:type="dxa"/>
            <w:vAlign w:val="center"/>
          </w:tcPr>
          <w:p w:rsidR="004239D0" w:rsidRPr="00123251" w:rsidRDefault="004239D0" w:rsidP="00031AD8">
            <w:pPr>
              <w:jc w:val="center"/>
              <w:rPr>
                <w:rFonts w:ascii="仿宋_GB2312" w:hAnsi="仿宋"/>
                <w:szCs w:val="21"/>
              </w:rPr>
            </w:pPr>
          </w:p>
        </w:tc>
        <w:tc>
          <w:tcPr>
            <w:tcW w:w="709" w:type="dxa"/>
            <w:vAlign w:val="center"/>
          </w:tcPr>
          <w:p w:rsidR="004239D0" w:rsidRPr="00123251" w:rsidRDefault="004239D0" w:rsidP="00031AD8">
            <w:pPr>
              <w:jc w:val="center"/>
              <w:rPr>
                <w:rFonts w:ascii="仿宋_GB2312" w:hAnsi="仿宋"/>
                <w:szCs w:val="21"/>
              </w:rPr>
            </w:pPr>
          </w:p>
        </w:tc>
      </w:tr>
      <w:tr w:rsidR="004239D0" w:rsidRPr="00123251" w:rsidTr="00031AD8">
        <w:trPr>
          <w:trHeight w:val="454"/>
          <w:jc w:val="center"/>
        </w:trPr>
        <w:tc>
          <w:tcPr>
            <w:tcW w:w="1915" w:type="dxa"/>
            <w:vMerge/>
            <w:vAlign w:val="center"/>
          </w:tcPr>
          <w:p w:rsidR="004239D0" w:rsidRPr="00123251" w:rsidRDefault="004239D0" w:rsidP="00031AD8">
            <w:pPr>
              <w:tabs>
                <w:tab w:val="right" w:pos="5279"/>
              </w:tabs>
              <w:autoSpaceDE w:val="0"/>
              <w:autoSpaceDN w:val="0"/>
              <w:ind w:left="113" w:right="113"/>
              <w:jc w:val="center"/>
              <w:rPr>
                <w:rFonts w:ascii="仿宋_GB2312" w:hAnsi="宋体" w:cs="宋体"/>
                <w:b/>
                <w:bCs/>
                <w:szCs w:val="21"/>
              </w:rPr>
            </w:pPr>
          </w:p>
        </w:tc>
        <w:tc>
          <w:tcPr>
            <w:tcW w:w="2475" w:type="dxa"/>
            <w:vMerge/>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考试考核规范</w:t>
            </w:r>
          </w:p>
        </w:tc>
        <w:tc>
          <w:tcPr>
            <w:tcW w:w="4223" w:type="dxa"/>
            <w:vAlign w:val="center"/>
          </w:tcPr>
          <w:p w:rsidR="004239D0" w:rsidRPr="00123251" w:rsidRDefault="004239D0" w:rsidP="00031AD8">
            <w:pPr>
              <w:jc w:val="center"/>
              <w:rPr>
                <w:rFonts w:ascii="仿宋_GB2312" w:hAnsi="仿宋"/>
                <w:color w:val="000000"/>
                <w:szCs w:val="21"/>
              </w:rPr>
            </w:pPr>
          </w:p>
        </w:tc>
        <w:tc>
          <w:tcPr>
            <w:tcW w:w="1134" w:type="dxa"/>
            <w:vAlign w:val="center"/>
          </w:tcPr>
          <w:p w:rsidR="004239D0" w:rsidRPr="00123251" w:rsidRDefault="004239D0" w:rsidP="00031AD8">
            <w:pPr>
              <w:jc w:val="center"/>
              <w:rPr>
                <w:rFonts w:ascii="仿宋_GB2312" w:hAnsi="仿宋"/>
                <w:color w:val="000000"/>
                <w:szCs w:val="21"/>
              </w:rPr>
            </w:pPr>
          </w:p>
        </w:tc>
        <w:tc>
          <w:tcPr>
            <w:tcW w:w="709" w:type="dxa"/>
            <w:vAlign w:val="center"/>
          </w:tcPr>
          <w:p w:rsidR="004239D0" w:rsidRPr="00123251" w:rsidRDefault="004239D0" w:rsidP="00031AD8">
            <w:pPr>
              <w:jc w:val="center"/>
              <w:rPr>
                <w:rFonts w:ascii="仿宋_GB2312" w:hAnsi="仿宋"/>
                <w:color w:val="000000"/>
                <w:szCs w:val="21"/>
              </w:rPr>
            </w:pPr>
          </w:p>
        </w:tc>
      </w:tr>
      <w:tr w:rsidR="004239D0" w:rsidRPr="00123251" w:rsidTr="00031AD8">
        <w:trPr>
          <w:trHeight w:val="454"/>
          <w:jc w:val="center"/>
        </w:trPr>
        <w:tc>
          <w:tcPr>
            <w:tcW w:w="1915" w:type="dxa"/>
            <w:vMerge w:val="restart"/>
            <w:vAlign w:val="center"/>
          </w:tcPr>
          <w:p w:rsidR="004239D0" w:rsidRPr="00123251" w:rsidRDefault="004239D0" w:rsidP="00031AD8">
            <w:pPr>
              <w:tabs>
                <w:tab w:val="right" w:pos="5279"/>
              </w:tabs>
              <w:autoSpaceDE w:val="0"/>
              <w:autoSpaceDN w:val="0"/>
              <w:jc w:val="center"/>
              <w:rPr>
                <w:rFonts w:ascii="仿宋_GB2312" w:hAnsi="宋体" w:cs="宋体"/>
                <w:b/>
                <w:bCs/>
                <w:szCs w:val="21"/>
              </w:rPr>
            </w:pPr>
            <w:r w:rsidRPr="00123251">
              <w:rPr>
                <w:rFonts w:ascii="仿宋_GB2312" w:hAnsi="宋体" w:cs="宋体" w:hint="eastAsia"/>
                <w:b/>
                <w:bCs/>
                <w:szCs w:val="21"/>
              </w:rPr>
              <w:t>4.</w:t>
            </w:r>
            <w:r w:rsidRPr="00123251">
              <w:rPr>
                <w:rFonts w:ascii="仿宋_GB2312" w:hAnsi="宋体" w:cs="宋体" w:hint="eastAsia"/>
                <w:b/>
                <w:bCs/>
                <w:szCs w:val="21"/>
              </w:rPr>
              <w:t>课程教材建设</w:t>
            </w:r>
          </w:p>
          <w:p w:rsidR="004239D0" w:rsidRPr="00123251" w:rsidRDefault="004239D0" w:rsidP="00031AD8">
            <w:pPr>
              <w:jc w:val="center"/>
              <w:rPr>
                <w:rFonts w:ascii="仿宋_GB2312" w:hAnsi="宋体" w:cs="宋体"/>
                <w:b/>
                <w:bCs/>
                <w:szCs w:val="21"/>
              </w:rPr>
            </w:pPr>
            <w:r w:rsidRPr="00123251">
              <w:rPr>
                <w:rFonts w:ascii="仿宋_GB2312" w:hAnsi="宋体" w:cs="宋体" w:hint="eastAsia"/>
                <w:b/>
                <w:bCs/>
                <w:szCs w:val="21"/>
              </w:rPr>
              <w:t>（</w:t>
            </w:r>
            <w:r w:rsidRPr="00123251">
              <w:rPr>
                <w:rFonts w:ascii="仿宋_GB2312" w:hAnsi="宋体" w:cs="宋体" w:hint="eastAsia"/>
                <w:b/>
                <w:bCs/>
                <w:szCs w:val="21"/>
              </w:rPr>
              <w:t>10%</w:t>
            </w:r>
            <w:r w:rsidRPr="00123251">
              <w:rPr>
                <w:rFonts w:ascii="仿宋_GB2312" w:hAnsi="宋体" w:cs="宋体" w:hint="eastAsia"/>
                <w:b/>
                <w:bCs/>
                <w:szCs w:val="21"/>
              </w:rPr>
              <w:t>）</w:t>
            </w:r>
          </w:p>
        </w:tc>
        <w:tc>
          <w:tcPr>
            <w:tcW w:w="2475" w:type="dxa"/>
            <w:vMerge w:val="restart"/>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课程建设</w:t>
            </w: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课程规划</w:t>
            </w:r>
          </w:p>
        </w:tc>
        <w:tc>
          <w:tcPr>
            <w:tcW w:w="4223"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113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709"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r>
      <w:tr w:rsidR="004239D0" w:rsidRPr="00123251" w:rsidTr="00031AD8">
        <w:trPr>
          <w:trHeight w:val="454"/>
          <w:jc w:val="center"/>
        </w:trPr>
        <w:tc>
          <w:tcPr>
            <w:tcW w:w="1915" w:type="dxa"/>
            <w:vMerge/>
            <w:vAlign w:val="center"/>
          </w:tcPr>
          <w:p w:rsidR="004239D0" w:rsidRPr="00123251" w:rsidRDefault="004239D0" w:rsidP="00031AD8">
            <w:pPr>
              <w:jc w:val="center"/>
              <w:rPr>
                <w:rFonts w:ascii="仿宋_GB2312" w:hAnsi="宋体" w:cs="宋体"/>
                <w:b/>
                <w:bCs/>
                <w:szCs w:val="21"/>
              </w:rPr>
            </w:pPr>
          </w:p>
        </w:tc>
        <w:tc>
          <w:tcPr>
            <w:tcW w:w="2475" w:type="dxa"/>
            <w:vMerge/>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课程思政</w:t>
            </w:r>
          </w:p>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创新创业训练</w:t>
            </w:r>
          </w:p>
        </w:tc>
        <w:tc>
          <w:tcPr>
            <w:tcW w:w="4223"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1134" w:type="dxa"/>
            <w:vAlign w:val="center"/>
          </w:tcPr>
          <w:p w:rsidR="004239D0" w:rsidRPr="00123251" w:rsidRDefault="004239D0" w:rsidP="00031AD8">
            <w:pPr>
              <w:tabs>
                <w:tab w:val="right" w:pos="5279"/>
              </w:tabs>
              <w:autoSpaceDE w:val="0"/>
              <w:autoSpaceDN w:val="0"/>
              <w:jc w:val="center"/>
              <w:rPr>
                <w:rFonts w:ascii="仿宋_GB2312" w:hAnsi="仿宋"/>
                <w:szCs w:val="21"/>
              </w:rPr>
            </w:pPr>
          </w:p>
        </w:tc>
        <w:tc>
          <w:tcPr>
            <w:tcW w:w="709" w:type="dxa"/>
            <w:vAlign w:val="center"/>
          </w:tcPr>
          <w:p w:rsidR="004239D0" w:rsidRPr="00123251" w:rsidRDefault="004239D0" w:rsidP="00031AD8">
            <w:pPr>
              <w:tabs>
                <w:tab w:val="right" w:pos="5279"/>
              </w:tabs>
              <w:autoSpaceDE w:val="0"/>
              <w:autoSpaceDN w:val="0"/>
              <w:jc w:val="center"/>
              <w:rPr>
                <w:rFonts w:ascii="仿宋_GB2312" w:hAnsi="仿宋"/>
                <w:szCs w:val="21"/>
              </w:rPr>
            </w:pPr>
          </w:p>
        </w:tc>
      </w:tr>
    </w:tbl>
    <w:p w:rsidR="004239D0" w:rsidRPr="00123251" w:rsidRDefault="004239D0" w:rsidP="004239D0">
      <w:pPr>
        <w:rPr>
          <w:sz w:val="10"/>
          <w:szCs w:val="10"/>
        </w:rPr>
      </w:pPr>
      <w:r>
        <w:br w:type="page"/>
      </w:r>
    </w:p>
    <w:tbl>
      <w:tblPr>
        <w:tblW w:w="14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2475"/>
        <w:gridCol w:w="3544"/>
        <w:gridCol w:w="4223"/>
        <w:gridCol w:w="1134"/>
        <w:gridCol w:w="709"/>
      </w:tblGrid>
      <w:tr w:rsidR="004239D0" w:rsidRPr="00123251" w:rsidTr="00031AD8">
        <w:trPr>
          <w:trHeight w:val="454"/>
          <w:jc w:val="center"/>
        </w:trPr>
        <w:tc>
          <w:tcPr>
            <w:tcW w:w="1915" w:type="dxa"/>
            <w:vMerge w:val="restart"/>
            <w:vAlign w:val="center"/>
          </w:tcPr>
          <w:p w:rsidR="004239D0" w:rsidRPr="00123251" w:rsidRDefault="004239D0" w:rsidP="00031AD8">
            <w:pPr>
              <w:jc w:val="center"/>
              <w:rPr>
                <w:rFonts w:ascii="仿宋_GB2312" w:hAnsi="宋体" w:cs="宋体"/>
                <w:b/>
                <w:bCs/>
                <w:szCs w:val="21"/>
              </w:rPr>
            </w:pPr>
          </w:p>
        </w:tc>
        <w:tc>
          <w:tcPr>
            <w:tcW w:w="2475" w:type="dxa"/>
            <w:vMerge w:val="restart"/>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课程资源</w:t>
            </w:r>
          </w:p>
        </w:tc>
        <w:tc>
          <w:tcPr>
            <w:tcW w:w="4223"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113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709"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r>
      <w:tr w:rsidR="004239D0" w:rsidRPr="00123251" w:rsidTr="00031AD8">
        <w:trPr>
          <w:trHeight w:val="454"/>
          <w:jc w:val="center"/>
        </w:trPr>
        <w:tc>
          <w:tcPr>
            <w:tcW w:w="1915" w:type="dxa"/>
            <w:vMerge/>
            <w:vAlign w:val="center"/>
          </w:tcPr>
          <w:p w:rsidR="004239D0" w:rsidRPr="00123251" w:rsidRDefault="004239D0" w:rsidP="00031AD8">
            <w:pPr>
              <w:jc w:val="center"/>
              <w:rPr>
                <w:rFonts w:ascii="仿宋_GB2312" w:hAnsi="宋体" w:cs="宋体"/>
                <w:b/>
                <w:bCs/>
                <w:szCs w:val="21"/>
              </w:rPr>
            </w:pPr>
          </w:p>
        </w:tc>
        <w:tc>
          <w:tcPr>
            <w:tcW w:w="2475" w:type="dxa"/>
            <w:vMerge/>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在线课程</w:t>
            </w:r>
            <w:proofErr w:type="gramStart"/>
            <w:r w:rsidRPr="00123251">
              <w:rPr>
                <w:rFonts w:ascii="仿宋_GB2312" w:hAnsi="仿宋" w:hint="eastAsia"/>
                <w:color w:val="000000"/>
                <w:szCs w:val="21"/>
              </w:rPr>
              <w:t>与金课建设</w:t>
            </w:r>
            <w:proofErr w:type="gramEnd"/>
          </w:p>
        </w:tc>
        <w:tc>
          <w:tcPr>
            <w:tcW w:w="4223"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113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709"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r>
      <w:tr w:rsidR="004239D0" w:rsidRPr="00123251" w:rsidTr="00031AD8">
        <w:trPr>
          <w:trHeight w:val="454"/>
          <w:jc w:val="center"/>
        </w:trPr>
        <w:tc>
          <w:tcPr>
            <w:tcW w:w="1915" w:type="dxa"/>
            <w:vMerge/>
            <w:vAlign w:val="center"/>
          </w:tcPr>
          <w:p w:rsidR="004239D0" w:rsidRPr="00123251" w:rsidRDefault="004239D0" w:rsidP="00031AD8">
            <w:pPr>
              <w:jc w:val="center"/>
              <w:rPr>
                <w:rFonts w:ascii="仿宋_GB2312" w:hAnsi="宋体" w:cs="宋体"/>
                <w:b/>
                <w:bCs/>
                <w:szCs w:val="21"/>
              </w:rPr>
            </w:pPr>
          </w:p>
        </w:tc>
        <w:tc>
          <w:tcPr>
            <w:tcW w:w="2475" w:type="dxa"/>
            <w:vMerge w:val="restart"/>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教材建设</w:t>
            </w: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教材编写及荣誉</w:t>
            </w:r>
          </w:p>
        </w:tc>
        <w:tc>
          <w:tcPr>
            <w:tcW w:w="4223"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113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709"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r>
      <w:tr w:rsidR="004239D0" w:rsidRPr="00123251" w:rsidTr="00031AD8">
        <w:trPr>
          <w:trHeight w:val="454"/>
          <w:jc w:val="center"/>
        </w:trPr>
        <w:tc>
          <w:tcPr>
            <w:tcW w:w="1915" w:type="dxa"/>
            <w:vMerge/>
            <w:vAlign w:val="center"/>
          </w:tcPr>
          <w:p w:rsidR="004239D0" w:rsidRPr="00123251" w:rsidRDefault="004239D0" w:rsidP="00031AD8">
            <w:pPr>
              <w:jc w:val="center"/>
              <w:rPr>
                <w:rFonts w:ascii="仿宋_GB2312" w:hAnsi="宋体" w:cs="宋体"/>
                <w:b/>
                <w:bCs/>
                <w:szCs w:val="21"/>
              </w:rPr>
            </w:pPr>
          </w:p>
        </w:tc>
        <w:tc>
          <w:tcPr>
            <w:tcW w:w="2475" w:type="dxa"/>
            <w:vMerge/>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教材选用</w:t>
            </w:r>
          </w:p>
        </w:tc>
        <w:tc>
          <w:tcPr>
            <w:tcW w:w="4223"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113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709"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r>
      <w:tr w:rsidR="004239D0" w:rsidRPr="00123251" w:rsidTr="00031AD8">
        <w:trPr>
          <w:trHeight w:val="576"/>
          <w:jc w:val="center"/>
        </w:trPr>
        <w:tc>
          <w:tcPr>
            <w:tcW w:w="1915" w:type="dxa"/>
            <w:vMerge w:val="restart"/>
            <w:vAlign w:val="center"/>
          </w:tcPr>
          <w:p w:rsidR="004239D0" w:rsidRPr="00123251" w:rsidRDefault="004239D0" w:rsidP="00031AD8">
            <w:pPr>
              <w:tabs>
                <w:tab w:val="right" w:pos="5279"/>
              </w:tabs>
              <w:autoSpaceDE w:val="0"/>
              <w:autoSpaceDN w:val="0"/>
              <w:ind w:left="113" w:right="113"/>
              <w:jc w:val="center"/>
              <w:rPr>
                <w:rFonts w:ascii="仿宋_GB2312" w:hAnsi="宋体" w:cs="宋体"/>
                <w:b/>
                <w:bCs/>
                <w:szCs w:val="21"/>
              </w:rPr>
            </w:pPr>
            <w:r w:rsidRPr="00123251">
              <w:rPr>
                <w:rFonts w:ascii="仿宋_GB2312" w:hAnsi="宋体" w:cs="宋体" w:hint="eastAsia"/>
                <w:b/>
                <w:bCs/>
                <w:szCs w:val="21"/>
              </w:rPr>
              <w:t>5.</w:t>
            </w:r>
            <w:r w:rsidRPr="00123251">
              <w:rPr>
                <w:rFonts w:ascii="仿宋_GB2312" w:hAnsi="宋体" w:cs="宋体" w:hint="eastAsia"/>
                <w:b/>
                <w:bCs/>
                <w:szCs w:val="21"/>
              </w:rPr>
              <w:t>教学研究</w:t>
            </w:r>
          </w:p>
          <w:p w:rsidR="004239D0" w:rsidRPr="00123251" w:rsidRDefault="004239D0" w:rsidP="00031AD8">
            <w:pPr>
              <w:tabs>
                <w:tab w:val="right" w:pos="5279"/>
              </w:tabs>
              <w:autoSpaceDE w:val="0"/>
              <w:autoSpaceDN w:val="0"/>
              <w:ind w:left="113" w:right="113"/>
              <w:jc w:val="center"/>
              <w:rPr>
                <w:rFonts w:ascii="仿宋_GB2312" w:hAnsi="宋体" w:cs="宋体"/>
                <w:b/>
                <w:bCs/>
                <w:szCs w:val="21"/>
              </w:rPr>
            </w:pPr>
            <w:r w:rsidRPr="00123251">
              <w:rPr>
                <w:rFonts w:ascii="仿宋_GB2312" w:hAnsi="宋体" w:cs="宋体" w:hint="eastAsia"/>
                <w:b/>
                <w:bCs/>
                <w:szCs w:val="21"/>
              </w:rPr>
              <w:t>（</w:t>
            </w:r>
            <w:r w:rsidRPr="00123251">
              <w:rPr>
                <w:rFonts w:ascii="仿宋_GB2312" w:hAnsi="宋体" w:cs="宋体" w:hint="eastAsia"/>
                <w:b/>
                <w:bCs/>
                <w:szCs w:val="21"/>
              </w:rPr>
              <w:t>10%</w:t>
            </w:r>
            <w:r w:rsidRPr="00123251">
              <w:rPr>
                <w:rFonts w:ascii="仿宋_GB2312" w:hAnsi="宋体" w:cs="宋体" w:hint="eastAsia"/>
                <w:b/>
                <w:bCs/>
                <w:szCs w:val="21"/>
              </w:rPr>
              <w:t>）</w:t>
            </w:r>
          </w:p>
        </w:tc>
        <w:tc>
          <w:tcPr>
            <w:tcW w:w="2475" w:type="dxa"/>
            <w:vMerge w:val="restart"/>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教改项目</w:t>
            </w: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主持校级以上教改项目数量</w:t>
            </w:r>
          </w:p>
        </w:tc>
        <w:tc>
          <w:tcPr>
            <w:tcW w:w="4223" w:type="dxa"/>
            <w:vAlign w:val="center"/>
          </w:tcPr>
          <w:p w:rsidR="004239D0" w:rsidRPr="00123251" w:rsidRDefault="004239D0" w:rsidP="00031AD8">
            <w:pPr>
              <w:tabs>
                <w:tab w:val="right" w:pos="5279"/>
              </w:tabs>
              <w:autoSpaceDE w:val="0"/>
              <w:autoSpaceDN w:val="0"/>
              <w:jc w:val="center"/>
              <w:rPr>
                <w:rFonts w:ascii="仿宋_GB2312" w:hAnsi="仿宋"/>
                <w:szCs w:val="21"/>
              </w:rPr>
            </w:pPr>
          </w:p>
        </w:tc>
        <w:tc>
          <w:tcPr>
            <w:tcW w:w="113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709"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r>
      <w:tr w:rsidR="004239D0" w:rsidRPr="00123251" w:rsidTr="00031AD8">
        <w:trPr>
          <w:trHeight w:val="454"/>
          <w:jc w:val="center"/>
        </w:trPr>
        <w:tc>
          <w:tcPr>
            <w:tcW w:w="1915" w:type="dxa"/>
            <w:vMerge/>
            <w:vAlign w:val="center"/>
          </w:tcPr>
          <w:p w:rsidR="004239D0" w:rsidRPr="00123251" w:rsidRDefault="004239D0" w:rsidP="00031AD8">
            <w:pPr>
              <w:jc w:val="center"/>
              <w:rPr>
                <w:rFonts w:ascii="仿宋_GB2312" w:hAnsi="宋体" w:cs="宋体"/>
                <w:b/>
                <w:bCs/>
                <w:szCs w:val="21"/>
              </w:rPr>
            </w:pPr>
          </w:p>
        </w:tc>
        <w:tc>
          <w:tcPr>
            <w:tcW w:w="2475" w:type="dxa"/>
            <w:vMerge/>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参研教改项目的教师比例</w:t>
            </w:r>
          </w:p>
        </w:tc>
        <w:tc>
          <w:tcPr>
            <w:tcW w:w="4223" w:type="dxa"/>
            <w:vAlign w:val="center"/>
          </w:tcPr>
          <w:p w:rsidR="004239D0" w:rsidRPr="00123251" w:rsidRDefault="004239D0" w:rsidP="00031AD8">
            <w:pPr>
              <w:tabs>
                <w:tab w:val="right" w:pos="5279"/>
              </w:tabs>
              <w:autoSpaceDE w:val="0"/>
              <w:autoSpaceDN w:val="0"/>
              <w:jc w:val="center"/>
              <w:rPr>
                <w:rFonts w:ascii="仿宋_GB2312" w:hAnsi="仿宋"/>
                <w:szCs w:val="21"/>
              </w:rPr>
            </w:pPr>
          </w:p>
        </w:tc>
        <w:tc>
          <w:tcPr>
            <w:tcW w:w="113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709"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r>
      <w:tr w:rsidR="004239D0" w:rsidRPr="00123251" w:rsidTr="00031AD8">
        <w:trPr>
          <w:trHeight w:val="454"/>
          <w:jc w:val="center"/>
        </w:trPr>
        <w:tc>
          <w:tcPr>
            <w:tcW w:w="1915" w:type="dxa"/>
            <w:vMerge/>
            <w:vAlign w:val="center"/>
          </w:tcPr>
          <w:p w:rsidR="004239D0" w:rsidRPr="00123251" w:rsidRDefault="004239D0" w:rsidP="00031AD8">
            <w:pPr>
              <w:jc w:val="center"/>
              <w:rPr>
                <w:rFonts w:ascii="仿宋_GB2312" w:hAnsi="宋体" w:cs="宋体"/>
                <w:b/>
                <w:bCs/>
                <w:szCs w:val="21"/>
              </w:rPr>
            </w:pPr>
          </w:p>
        </w:tc>
        <w:tc>
          <w:tcPr>
            <w:tcW w:w="2475" w:type="dxa"/>
            <w:vMerge w:val="restart"/>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教研论文</w:t>
            </w: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教研论文层次与数量</w:t>
            </w:r>
          </w:p>
        </w:tc>
        <w:tc>
          <w:tcPr>
            <w:tcW w:w="4223" w:type="dxa"/>
            <w:vAlign w:val="center"/>
          </w:tcPr>
          <w:p w:rsidR="004239D0" w:rsidRPr="00123251" w:rsidRDefault="004239D0" w:rsidP="00031AD8">
            <w:pPr>
              <w:tabs>
                <w:tab w:val="right" w:pos="5279"/>
              </w:tabs>
              <w:autoSpaceDE w:val="0"/>
              <w:autoSpaceDN w:val="0"/>
              <w:jc w:val="center"/>
              <w:rPr>
                <w:rFonts w:ascii="仿宋_GB2312" w:hAnsi="仿宋"/>
                <w:szCs w:val="21"/>
              </w:rPr>
            </w:pPr>
          </w:p>
        </w:tc>
        <w:tc>
          <w:tcPr>
            <w:tcW w:w="113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709"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r>
      <w:tr w:rsidR="004239D0" w:rsidRPr="00123251" w:rsidTr="00031AD8">
        <w:trPr>
          <w:trHeight w:val="454"/>
          <w:jc w:val="center"/>
        </w:trPr>
        <w:tc>
          <w:tcPr>
            <w:tcW w:w="1915" w:type="dxa"/>
            <w:vMerge/>
            <w:vAlign w:val="center"/>
          </w:tcPr>
          <w:p w:rsidR="004239D0" w:rsidRPr="00123251" w:rsidRDefault="004239D0" w:rsidP="00031AD8">
            <w:pPr>
              <w:jc w:val="center"/>
              <w:rPr>
                <w:rFonts w:ascii="仿宋_GB2312" w:hAnsi="宋体" w:cs="宋体"/>
                <w:b/>
                <w:bCs/>
                <w:szCs w:val="21"/>
              </w:rPr>
            </w:pPr>
          </w:p>
        </w:tc>
        <w:tc>
          <w:tcPr>
            <w:tcW w:w="2475" w:type="dxa"/>
            <w:vMerge/>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教师人均发表数量</w:t>
            </w:r>
          </w:p>
        </w:tc>
        <w:tc>
          <w:tcPr>
            <w:tcW w:w="4223" w:type="dxa"/>
            <w:vAlign w:val="center"/>
          </w:tcPr>
          <w:p w:rsidR="004239D0" w:rsidRPr="00123251" w:rsidRDefault="004239D0" w:rsidP="00031AD8">
            <w:pPr>
              <w:tabs>
                <w:tab w:val="right" w:pos="5279"/>
              </w:tabs>
              <w:autoSpaceDE w:val="0"/>
              <w:autoSpaceDN w:val="0"/>
              <w:jc w:val="center"/>
              <w:rPr>
                <w:rFonts w:ascii="仿宋_GB2312" w:hAnsi="仿宋"/>
                <w:szCs w:val="21"/>
              </w:rPr>
            </w:pPr>
          </w:p>
        </w:tc>
        <w:tc>
          <w:tcPr>
            <w:tcW w:w="113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709"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r>
      <w:tr w:rsidR="004239D0" w:rsidRPr="00123251" w:rsidTr="00031AD8">
        <w:trPr>
          <w:trHeight w:val="454"/>
          <w:jc w:val="center"/>
        </w:trPr>
        <w:tc>
          <w:tcPr>
            <w:tcW w:w="1915" w:type="dxa"/>
            <w:vMerge/>
            <w:vAlign w:val="center"/>
          </w:tcPr>
          <w:p w:rsidR="004239D0" w:rsidRPr="00123251" w:rsidRDefault="004239D0" w:rsidP="00031AD8">
            <w:pPr>
              <w:jc w:val="center"/>
              <w:rPr>
                <w:rFonts w:ascii="仿宋_GB2312" w:hAnsi="宋体" w:cs="宋体"/>
                <w:b/>
                <w:bCs/>
                <w:szCs w:val="21"/>
              </w:rPr>
            </w:pPr>
          </w:p>
        </w:tc>
        <w:tc>
          <w:tcPr>
            <w:tcW w:w="2475" w:type="dxa"/>
            <w:vMerge w:val="restart"/>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教研活动</w:t>
            </w: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人均相互听课数量</w:t>
            </w:r>
          </w:p>
        </w:tc>
        <w:tc>
          <w:tcPr>
            <w:tcW w:w="4223" w:type="dxa"/>
            <w:vAlign w:val="center"/>
          </w:tcPr>
          <w:p w:rsidR="004239D0" w:rsidRPr="00123251" w:rsidRDefault="004239D0" w:rsidP="00031AD8">
            <w:pPr>
              <w:tabs>
                <w:tab w:val="right" w:pos="5279"/>
              </w:tabs>
              <w:autoSpaceDE w:val="0"/>
              <w:autoSpaceDN w:val="0"/>
              <w:jc w:val="center"/>
              <w:rPr>
                <w:rFonts w:ascii="仿宋_GB2312" w:hAnsi="仿宋"/>
                <w:szCs w:val="21"/>
              </w:rPr>
            </w:pPr>
          </w:p>
        </w:tc>
        <w:tc>
          <w:tcPr>
            <w:tcW w:w="113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709"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r>
      <w:tr w:rsidR="004239D0" w:rsidRPr="00123251" w:rsidTr="00031AD8">
        <w:trPr>
          <w:trHeight w:val="510"/>
          <w:jc w:val="center"/>
        </w:trPr>
        <w:tc>
          <w:tcPr>
            <w:tcW w:w="1915" w:type="dxa"/>
            <w:vMerge/>
            <w:vAlign w:val="center"/>
          </w:tcPr>
          <w:p w:rsidR="004239D0" w:rsidRPr="00123251" w:rsidRDefault="004239D0" w:rsidP="00031AD8">
            <w:pPr>
              <w:jc w:val="center"/>
              <w:rPr>
                <w:rFonts w:ascii="仿宋_GB2312" w:hAnsi="宋体" w:cs="宋体"/>
                <w:b/>
                <w:bCs/>
                <w:szCs w:val="21"/>
              </w:rPr>
            </w:pPr>
          </w:p>
        </w:tc>
        <w:tc>
          <w:tcPr>
            <w:tcW w:w="2475" w:type="dxa"/>
            <w:vMerge/>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校外教研会议参与人次</w:t>
            </w:r>
          </w:p>
        </w:tc>
        <w:tc>
          <w:tcPr>
            <w:tcW w:w="4223" w:type="dxa"/>
            <w:vAlign w:val="center"/>
          </w:tcPr>
          <w:p w:rsidR="004239D0" w:rsidRPr="00123251" w:rsidRDefault="004239D0" w:rsidP="00031AD8">
            <w:pPr>
              <w:tabs>
                <w:tab w:val="right" w:pos="5279"/>
              </w:tabs>
              <w:autoSpaceDE w:val="0"/>
              <w:autoSpaceDN w:val="0"/>
              <w:jc w:val="center"/>
              <w:rPr>
                <w:rFonts w:ascii="仿宋_GB2312" w:hAnsi="仿宋"/>
                <w:szCs w:val="21"/>
              </w:rPr>
            </w:pPr>
          </w:p>
        </w:tc>
        <w:tc>
          <w:tcPr>
            <w:tcW w:w="113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709"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r>
      <w:tr w:rsidR="004239D0" w:rsidRPr="00123251" w:rsidTr="00031AD8">
        <w:trPr>
          <w:trHeight w:val="465"/>
          <w:jc w:val="center"/>
        </w:trPr>
        <w:tc>
          <w:tcPr>
            <w:tcW w:w="1915" w:type="dxa"/>
            <w:vMerge w:val="restart"/>
            <w:vAlign w:val="center"/>
          </w:tcPr>
          <w:p w:rsidR="004239D0" w:rsidRPr="00123251" w:rsidRDefault="004239D0" w:rsidP="00031AD8">
            <w:pPr>
              <w:jc w:val="center"/>
              <w:rPr>
                <w:rFonts w:ascii="仿宋_GB2312" w:hAnsi="宋体" w:cs="宋体"/>
                <w:b/>
                <w:bCs/>
                <w:szCs w:val="21"/>
              </w:rPr>
            </w:pPr>
            <w:r w:rsidRPr="00123251">
              <w:rPr>
                <w:rFonts w:ascii="仿宋_GB2312" w:hAnsi="宋体" w:cs="宋体" w:hint="eastAsia"/>
                <w:b/>
                <w:bCs/>
                <w:szCs w:val="21"/>
              </w:rPr>
              <w:t>6.</w:t>
            </w:r>
            <w:r w:rsidRPr="00123251">
              <w:rPr>
                <w:rFonts w:ascii="仿宋_GB2312" w:hAnsi="宋体" w:cs="宋体" w:hint="eastAsia"/>
                <w:b/>
                <w:bCs/>
                <w:szCs w:val="21"/>
              </w:rPr>
              <w:t>专业建设</w:t>
            </w:r>
          </w:p>
          <w:p w:rsidR="004239D0" w:rsidRPr="00123251" w:rsidRDefault="004239D0" w:rsidP="00031AD8">
            <w:pPr>
              <w:jc w:val="center"/>
              <w:rPr>
                <w:rFonts w:ascii="仿宋_GB2312" w:hAnsi="宋体" w:cs="宋体"/>
                <w:b/>
                <w:bCs/>
                <w:szCs w:val="21"/>
              </w:rPr>
            </w:pPr>
            <w:r w:rsidRPr="00123251">
              <w:rPr>
                <w:rFonts w:ascii="仿宋_GB2312" w:hAnsi="宋体" w:cs="宋体" w:hint="eastAsia"/>
                <w:b/>
                <w:bCs/>
                <w:szCs w:val="21"/>
              </w:rPr>
              <w:t>（</w:t>
            </w:r>
            <w:r w:rsidRPr="00123251">
              <w:rPr>
                <w:rFonts w:ascii="仿宋_GB2312" w:hAnsi="宋体" w:cs="宋体" w:hint="eastAsia"/>
                <w:b/>
                <w:bCs/>
                <w:szCs w:val="21"/>
              </w:rPr>
              <w:t>10%</w:t>
            </w:r>
            <w:r w:rsidRPr="00123251">
              <w:rPr>
                <w:rFonts w:ascii="仿宋_GB2312" w:hAnsi="宋体" w:cs="宋体" w:hint="eastAsia"/>
                <w:b/>
                <w:bCs/>
                <w:szCs w:val="21"/>
              </w:rPr>
              <w:t>）</w:t>
            </w:r>
          </w:p>
        </w:tc>
        <w:tc>
          <w:tcPr>
            <w:tcW w:w="2475" w:type="dxa"/>
            <w:vMerge w:val="restart"/>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平台建设</w:t>
            </w: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优势、特色专业</w:t>
            </w:r>
          </w:p>
        </w:tc>
        <w:tc>
          <w:tcPr>
            <w:tcW w:w="4223" w:type="dxa"/>
            <w:vAlign w:val="center"/>
          </w:tcPr>
          <w:p w:rsidR="004239D0" w:rsidRPr="00123251" w:rsidRDefault="004239D0" w:rsidP="00031AD8">
            <w:pPr>
              <w:tabs>
                <w:tab w:val="right" w:pos="5279"/>
              </w:tabs>
              <w:autoSpaceDE w:val="0"/>
              <w:autoSpaceDN w:val="0"/>
              <w:jc w:val="center"/>
              <w:rPr>
                <w:rFonts w:ascii="仿宋_GB2312" w:hAnsi="仿宋"/>
                <w:szCs w:val="21"/>
              </w:rPr>
            </w:pPr>
          </w:p>
        </w:tc>
        <w:tc>
          <w:tcPr>
            <w:tcW w:w="113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709"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r>
      <w:tr w:rsidR="004239D0" w:rsidRPr="00123251" w:rsidTr="00031AD8">
        <w:trPr>
          <w:trHeight w:val="465"/>
          <w:jc w:val="center"/>
        </w:trPr>
        <w:tc>
          <w:tcPr>
            <w:tcW w:w="1915" w:type="dxa"/>
            <w:vMerge/>
            <w:vAlign w:val="center"/>
          </w:tcPr>
          <w:p w:rsidR="004239D0" w:rsidRPr="00123251" w:rsidRDefault="004239D0" w:rsidP="00031AD8">
            <w:pPr>
              <w:jc w:val="center"/>
              <w:rPr>
                <w:rFonts w:ascii="仿宋_GB2312" w:hAnsi="宋体" w:cs="宋体"/>
                <w:b/>
                <w:bCs/>
                <w:szCs w:val="21"/>
              </w:rPr>
            </w:pPr>
          </w:p>
        </w:tc>
        <w:tc>
          <w:tcPr>
            <w:tcW w:w="2475" w:type="dxa"/>
            <w:vMerge/>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教学团队荣誉</w:t>
            </w:r>
          </w:p>
        </w:tc>
        <w:tc>
          <w:tcPr>
            <w:tcW w:w="4223" w:type="dxa"/>
            <w:vAlign w:val="center"/>
          </w:tcPr>
          <w:p w:rsidR="004239D0" w:rsidRPr="00123251" w:rsidRDefault="004239D0" w:rsidP="00031AD8">
            <w:pPr>
              <w:tabs>
                <w:tab w:val="right" w:pos="5279"/>
              </w:tabs>
              <w:autoSpaceDE w:val="0"/>
              <w:autoSpaceDN w:val="0"/>
              <w:jc w:val="center"/>
              <w:rPr>
                <w:rFonts w:ascii="仿宋_GB2312" w:hAnsi="仿宋"/>
                <w:szCs w:val="21"/>
              </w:rPr>
            </w:pPr>
          </w:p>
        </w:tc>
        <w:tc>
          <w:tcPr>
            <w:tcW w:w="113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709"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r>
      <w:tr w:rsidR="004239D0" w:rsidRPr="00123251" w:rsidTr="00031AD8">
        <w:trPr>
          <w:trHeight w:val="465"/>
          <w:jc w:val="center"/>
        </w:trPr>
        <w:tc>
          <w:tcPr>
            <w:tcW w:w="1915" w:type="dxa"/>
            <w:vMerge/>
            <w:vAlign w:val="center"/>
          </w:tcPr>
          <w:p w:rsidR="004239D0" w:rsidRPr="00123251" w:rsidRDefault="004239D0" w:rsidP="00031AD8">
            <w:pPr>
              <w:jc w:val="center"/>
              <w:rPr>
                <w:rFonts w:ascii="仿宋_GB2312" w:hAnsi="宋体" w:cs="宋体"/>
                <w:b/>
                <w:bCs/>
                <w:szCs w:val="21"/>
              </w:rPr>
            </w:pPr>
          </w:p>
        </w:tc>
        <w:tc>
          <w:tcPr>
            <w:tcW w:w="2475" w:type="dxa"/>
            <w:vMerge w:val="restart"/>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培养方案</w:t>
            </w: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培养方案制定修订情况</w:t>
            </w:r>
          </w:p>
        </w:tc>
        <w:tc>
          <w:tcPr>
            <w:tcW w:w="4223" w:type="dxa"/>
            <w:vAlign w:val="center"/>
          </w:tcPr>
          <w:p w:rsidR="004239D0" w:rsidRPr="00123251" w:rsidRDefault="004239D0" w:rsidP="00031AD8">
            <w:pPr>
              <w:tabs>
                <w:tab w:val="right" w:pos="5279"/>
              </w:tabs>
              <w:autoSpaceDE w:val="0"/>
              <w:autoSpaceDN w:val="0"/>
              <w:jc w:val="center"/>
              <w:rPr>
                <w:rFonts w:ascii="仿宋_GB2312" w:hAnsi="仿宋"/>
                <w:szCs w:val="21"/>
              </w:rPr>
            </w:pPr>
          </w:p>
        </w:tc>
        <w:tc>
          <w:tcPr>
            <w:tcW w:w="113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709"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r>
      <w:tr w:rsidR="004239D0" w:rsidRPr="00123251" w:rsidTr="00031AD8">
        <w:trPr>
          <w:trHeight w:val="465"/>
          <w:jc w:val="center"/>
        </w:trPr>
        <w:tc>
          <w:tcPr>
            <w:tcW w:w="1915" w:type="dxa"/>
            <w:vMerge/>
            <w:vAlign w:val="center"/>
          </w:tcPr>
          <w:p w:rsidR="004239D0" w:rsidRPr="00123251" w:rsidRDefault="004239D0" w:rsidP="00031AD8">
            <w:pPr>
              <w:jc w:val="center"/>
              <w:rPr>
                <w:rFonts w:ascii="仿宋_GB2312" w:hAnsi="宋体" w:cs="宋体"/>
                <w:b/>
                <w:bCs/>
                <w:szCs w:val="21"/>
              </w:rPr>
            </w:pPr>
          </w:p>
        </w:tc>
        <w:tc>
          <w:tcPr>
            <w:tcW w:w="2475" w:type="dxa"/>
            <w:vMerge/>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培养方案实施情况</w:t>
            </w:r>
          </w:p>
        </w:tc>
        <w:tc>
          <w:tcPr>
            <w:tcW w:w="4223" w:type="dxa"/>
            <w:vAlign w:val="center"/>
          </w:tcPr>
          <w:p w:rsidR="004239D0" w:rsidRPr="00123251" w:rsidRDefault="004239D0" w:rsidP="00031AD8">
            <w:pPr>
              <w:tabs>
                <w:tab w:val="right" w:pos="5279"/>
              </w:tabs>
              <w:autoSpaceDE w:val="0"/>
              <w:autoSpaceDN w:val="0"/>
              <w:jc w:val="center"/>
              <w:rPr>
                <w:rFonts w:ascii="仿宋_GB2312" w:hAnsi="仿宋"/>
                <w:szCs w:val="21"/>
              </w:rPr>
            </w:pPr>
          </w:p>
        </w:tc>
        <w:tc>
          <w:tcPr>
            <w:tcW w:w="113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709"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r>
      <w:tr w:rsidR="004239D0" w:rsidRPr="00123251" w:rsidTr="00031AD8">
        <w:trPr>
          <w:trHeight w:val="465"/>
          <w:jc w:val="center"/>
        </w:trPr>
        <w:tc>
          <w:tcPr>
            <w:tcW w:w="1915" w:type="dxa"/>
            <w:vMerge/>
            <w:vAlign w:val="center"/>
          </w:tcPr>
          <w:p w:rsidR="004239D0" w:rsidRPr="00123251" w:rsidRDefault="004239D0" w:rsidP="00031AD8">
            <w:pPr>
              <w:jc w:val="center"/>
              <w:rPr>
                <w:rFonts w:ascii="仿宋_GB2312" w:hAnsi="宋体" w:cs="宋体"/>
                <w:b/>
                <w:bCs/>
                <w:szCs w:val="21"/>
              </w:rPr>
            </w:pPr>
          </w:p>
        </w:tc>
        <w:tc>
          <w:tcPr>
            <w:tcW w:w="2475" w:type="dxa"/>
            <w:vMerge w:val="restart"/>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专业规划</w:t>
            </w: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专业规划制定与落实</w:t>
            </w:r>
          </w:p>
        </w:tc>
        <w:tc>
          <w:tcPr>
            <w:tcW w:w="4223" w:type="dxa"/>
            <w:vAlign w:val="center"/>
          </w:tcPr>
          <w:p w:rsidR="004239D0" w:rsidRPr="00123251" w:rsidRDefault="004239D0" w:rsidP="00031AD8">
            <w:pPr>
              <w:tabs>
                <w:tab w:val="right" w:pos="5279"/>
              </w:tabs>
              <w:autoSpaceDE w:val="0"/>
              <w:autoSpaceDN w:val="0"/>
              <w:jc w:val="center"/>
              <w:rPr>
                <w:rFonts w:ascii="仿宋_GB2312" w:hAnsi="仿宋"/>
                <w:szCs w:val="21"/>
              </w:rPr>
            </w:pPr>
          </w:p>
        </w:tc>
        <w:tc>
          <w:tcPr>
            <w:tcW w:w="113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709"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r>
      <w:tr w:rsidR="004239D0" w:rsidRPr="00123251" w:rsidTr="00031AD8">
        <w:trPr>
          <w:trHeight w:val="465"/>
          <w:jc w:val="center"/>
        </w:trPr>
        <w:tc>
          <w:tcPr>
            <w:tcW w:w="1915" w:type="dxa"/>
            <w:vMerge/>
            <w:vAlign w:val="center"/>
          </w:tcPr>
          <w:p w:rsidR="004239D0" w:rsidRPr="00123251" w:rsidRDefault="004239D0" w:rsidP="00031AD8">
            <w:pPr>
              <w:jc w:val="center"/>
              <w:rPr>
                <w:rFonts w:ascii="仿宋_GB2312" w:hAnsi="宋体" w:cs="宋体"/>
                <w:b/>
                <w:bCs/>
                <w:szCs w:val="21"/>
              </w:rPr>
            </w:pPr>
          </w:p>
        </w:tc>
        <w:tc>
          <w:tcPr>
            <w:tcW w:w="2475" w:type="dxa"/>
            <w:vMerge/>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专业评估方案与实施</w:t>
            </w:r>
          </w:p>
        </w:tc>
        <w:tc>
          <w:tcPr>
            <w:tcW w:w="4223" w:type="dxa"/>
            <w:vAlign w:val="center"/>
          </w:tcPr>
          <w:p w:rsidR="004239D0" w:rsidRPr="00123251" w:rsidRDefault="004239D0" w:rsidP="00031AD8">
            <w:pPr>
              <w:tabs>
                <w:tab w:val="right" w:pos="5279"/>
              </w:tabs>
              <w:autoSpaceDE w:val="0"/>
              <w:autoSpaceDN w:val="0"/>
              <w:jc w:val="center"/>
              <w:rPr>
                <w:rFonts w:ascii="仿宋_GB2312" w:hAnsi="仿宋"/>
                <w:szCs w:val="21"/>
              </w:rPr>
            </w:pPr>
          </w:p>
        </w:tc>
        <w:tc>
          <w:tcPr>
            <w:tcW w:w="113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709"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r>
      <w:tr w:rsidR="004239D0" w:rsidRPr="00123251" w:rsidTr="00031AD8">
        <w:trPr>
          <w:trHeight w:val="454"/>
          <w:jc w:val="center"/>
        </w:trPr>
        <w:tc>
          <w:tcPr>
            <w:tcW w:w="1915" w:type="dxa"/>
            <w:vMerge w:val="restart"/>
            <w:vAlign w:val="center"/>
          </w:tcPr>
          <w:p w:rsidR="004239D0" w:rsidRPr="00123251" w:rsidRDefault="004239D0" w:rsidP="00031AD8">
            <w:pPr>
              <w:jc w:val="center"/>
              <w:rPr>
                <w:rFonts w:ascii="仿宋_GB2312" w:hAnsi="宋体" w:cs="宋体"/>
                <w:b/>
                <w:bCs/>
                <w:szCs w:val="21"/>
              </w:rPr>
            </w:pPr>
            <w:r w:rsidRPr="00123251">
              <w:rPr>
                <w:rFonts w:ascii="仿宋_GB2312" w:hAnsi="宋体" w:cs="宋体" w:hint="eastAsia"/>
                <w:b/>
                <w:bCs/>
                <w:szCs w:val="21"/>
              </w:rPr>
              <w:t>7.</w:t>
            </w:r>
            <w:r w:rsidRPr="00123251">
              <w:rPr>
                <w:rFonts w:ascii="仿宋_GB2312" w:hAnsi="宋体" w:cs="宋体" w:hint="eastAsia"/>
                <w:b/>
                <w:bCs/>
                <w:szCs w:val="21"/>
              </w:rPr>
              <w:t>实践教学</w:t>
            </w:r>
          </w:p>
          <w:p w:rsidR="004239D0" w:rsidRPr="00123251" w:rsidRDefault="004239D0" w:rsidP="00031AD8">
            <w:pPr>
              <w:jc w:val="center"/>
              <w:rPr>
                <w:rFonts w:ascii="仿宋_GB2312" w:hAnsi="宋体" w:cs="宋体"/>
                <w:b/>
                <w:bCs/>
                <w:szCs w:val="21"/>
              </w:rPr>
            </w:pPr>
            <w:r w:rsidRPr="00123251">
              <w:rPr>
                <w:rFonts w:ascii="仿宋_GB2312" w:hAnsi="宋体" w:cs="宋体" w:hint="eastAsia"/>
                <w:b/>
                <w:bCs/>
                <w:szCs w:val="21"/>
              </w:rPr>
              <w:t>（</w:t>
            </w:r>
            <w:r w:rsidRPr="00123251">
              <w:rPr>
                <w:rFonts w:ascii="仿宋_GB2312" w:hAnsi="宋体" w:cs="宋体" w:hint="eastAsia"/>
                <w:b/>
                <w:bCs/>
                <w:szCs w:val="21"/>
              </w:rPr>
              <w:t>10%</w:t>
            </w:r>
            <w:r w:rsidRPr="00123251">
              <w:rPr>
                <w:rFonts w:ascii="仿宋_GB2312" w:hAnsi="宋体" w:cs="宋体" w:hint="eastAsia"/>
                <w:b/>
                <w:bCs/>
                <w:szCs w:val="21"/>
              </w:rPr>
              <w:t>）</w:t>
            </w:r>
          </w:p>
        </w:tc>
        <w:tc>
          <w:tcPr>
            <w:tcW w:w="2475" w:type="dxa"/>
            <w:vMerge w:val="restart"/>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校内实践教学</w:t>
            </w: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实践教学课时量</w:t>
            </w:r>
          </w:p>
        </w:tc>
        <w:tc>
          <w:tcPr>
            <w:tcW w:w="4223" w:type="dxa"/>
            <w:vAlign w:val="center"/>
          </w:tcPr>
          <w:p w:rsidR="004239D0" w:rsidRPr="00123251" w:rsidRDefault="004239D0" w:rsidP="00031AD8">
            <w:pPr>
              <w:tabs>
                <w:tab w:val="right" w:pos="5279"/>
              </w:tabs>
              <w:autoSpaceDE w:val="0"/>
              <w:autoSpaceDN w:val="0"/>
              <w:jc w:val="center"/>
              <w:rPr>
                <w:rFonts w:ascii="仿宋_GB2312" w:hAnsi="仿宋"/>
                <w:szCs w:val="21"/>
              </w:rPr>
            </w:pPr>
          </w:p>
        </w:tc>
        <w:tc>
          <w:tcPr>
            <w:tcW w:w="113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709"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r>
      <w:tr w:rsidR="004239D0" w:rsidRPr="00123251" w:rsidTr="00031AD8">
        <w:trPr>
          <w:trHeight w:val="454"/>
          <w:jc w:val="center"/>
        </w:trPr>
        <w:tc>
          <w:tcPr>
            <w:tcW w:w="1915" w:type="dxa"/>
            <w:vMerge/>
            <w:vAlign w:val="center"/>
          </w:tcPr>
          <w:p w:rsidR="004239D0" w:rsidRPr="00123251" w:rsidRDefault="004239D0" w:rsidP="00031AD8">
            <w:pPr>
              <w:jc w:val="center"/>
              <w:rPr>
                <w:rFonts w:ascii="仿宋_GB2312" w:hAnsi="宋体" w:cs="宋体"/>
                <w:b/>
                <w:bCs/>
                <w:szCs w:val="21"/>
              </w:rPr>
            </w:pPr>
          </w:p>
        </w:tc>
        <w:tc>
          <w:tcPr>
            <w:tcW w:w="2475" w:type="dxa"/>
            <w:vMerge/>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实践教学所占比例</w:t>
            </w:r>
          </w:p>
        </w:tc>
        <w:tc>
          <w:tcPr>
            <w:tcW w:w="4223" w:type="dxa"/>
            <w:vAlign w:val="center"/>
          </w:tcPr>
          <w:p w:rsidR="004239D0" w:rsidRPr="00123251" w:rsidRDefault="004239D0" w:rsidP="00031AD8">
            <w:pPr>
              <w:tabs>
                <w:tab w:val="right" w:pos="5279"/>
              </w:tabs>
              <w:autoSpaceDE w:val="0"/>
              <w:autoSpaceDN w:val="0"/>
              <w:jc w:val="center"/>
              <w:rPr>
                <w:rFonts w:ascii="仿宋_GB2312" w:hAnsi="仿宋"/>
                <w:szCs w:val="21"/>
              </w:rPr>
            </w:pPr>
          </w:p>
        </w:tc>
        <w:tc>
          <w:tcPr>
            <w:tcW w:w="113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709"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r>
      <w:tr w:rsidR="004239D0" w:rsidRPr="00123251" w:rsidTr="00031AD8">
        <w:trPr>
          <w:trHeight w:val="454"/>
          <w:jc w:val="center"/>
        </w:trPr>
        <w:tc>
          <w:tcPr>
            <w:tcW w:w="1915" w:type="dxa"/>
            <w:vMerge/>
            <w:vAlign w:val="center"/>
          </w:tcPr>
          <w:p w:rsidR="004239D0" w:rsidRPr="00123251" w:rsidRDefault="004239D0" w:rsidP="00031AD8">
            <w:pPr>
              <w:jc w:val="center"/>
              <w:rPr>
                <w:rFonts w:ascii="仿宋_GB2312" w:hAnsi="宋体" w:cs="宋体"/>
                <w:b/>
                <w:bCs/>
                <w:szCs w:val="21"/>
              </w:rPr>
            </w:pPr>
          </w:p>
        </w:tc>
        <w:tc>
          <w:tcPr>
            <w:tcW w:w="2475" w:type="dxa"/>
            <w:vMerge w:val="restart"/>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校外实习实训</w:t>
            </w: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实习实训基地质量与数量</w:t>
            </w:r>
          </w:p>
        </w:tc>
        <w:tc>
          <w:tcPr>
            <w:tcW w:w="4223" w:type="dxa"/>
            <w:vAlign w:val="center"/>
          </w:tcPr>
          <w:p w:rsidR="004239D0" w:rsidRPr="00123251" w:rsidRDefault="004239D0" w:rsidP="00031AD8">
            <w:pPr>
              <w:tabs>
                <w:tab w:val="right" w:pos="5279"/>
              </w:tabs>
              <w:autoSpaceDE w:val="0"/>
              <w:autoSpaceDN w:val="0"/>
              <w:jc w:val="center"/>
              <w:rPr>
                <w:rFonts w:ascii="仿宋_GB2312" w:hAnsi="仿宋"/>
                <w:szCs w:val="21"/>
              </w:rPr>
            </w:pPr>
          </w:p>
        </w:tc>
        <w:tc>
          <w:tcPr>
            <w:tcW w:w="113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709"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r>
      <w:tr w:rsidR="004239D0" w:rsidRPr="00123251" w:rsidTr="00031AD8">
        <w:trPr>
          <w:trHeight w:val="454"/>
          <w:jc w:val="center"/>
        </w:trPr>
        <w:tc>
          <w:tcPr>
            <w:tcW w:w="1915" w:type="dxa"/>
            <w:vMerge/>
            <w:vAlign w:val="center"/>
          </w:tcPr>
          <w:p w:rsidR="004239D0" w:rsidRPr="00123251" w:rsidRDefault="004239D0" w:rsidP="00031AD8">
            <w:pPr>
              <w:jc w:val="center"/>
              <w:rPr>
                <w:rFonts w:ascii="仿宋_GB2312" w:hAnsi="宋体" w:cs="宋体"/>
                <w:b/>
                <w:bCs/>
                <w:szCs w:val="21"/>
              </w:rPr>
            </w:pPr>
          </w:p>
        </w:tc>
        <w:tc>
          <w:tcPr>
            <w:tcW w:w="2475" w:type="dxa"/>
            <w:vMerge/>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实习实</w:t>
            </w:r>
            <w:proofErr w:type="gramStart"/>
            <w:r w:rsidRPr="00123251">
              <w:rPr>
                <w:rFonts w:ascii="仿宋_GB2312" w:hAnsi="仿宋" w:hint="eastAsia"/>
                <w:color w:val="000000"/>
                <w:szCs w:val="21"/>
              </w:rPr>
              <w:t>训学生</w:t>
            </w:r>
            <w:proofErr w:type="gramEnd"/>
            <w:r w:rsidRPr="00123251">
              <w:rPr>
                <w:rFonts w:ascii="仿宋_GB2312" w:hAnsi="仿宋" w:hint="eastAsia"/>
                <w:color w:val="000000"/>
                <w:szCs w:val="21"/>
              </w:rPr>
              <w:t>数量</w:t>
            </w:r>
          </w:p>
        </w:tc>
        <w:tc>
          <w:tcPr>
            <w:tcW w:w="4223" w:type="dxa"/>
            <w:vAlign w:val="center"/>
          </w:tcPr>
          <w:p w:rsidR="004239D0" w:rsidRPr="00123251" w:rsidRDefault="004239D0" w:rsidP="00031AD8">
            <w:pPr>
              <w:tabs>
                <w:tab w:val="right" w:pos="5279"/>
              </w:tabs>
              <w:autoSpaceDE w:val="0"/>
              <w:autoSpaceDN w:val="0"/>
              <w:jc w:val="center"/>
              <w:rPr>
                <w:rFonts w:ascii="仿宋_GB2312" w:hAnsi="仿宋"/>
                <w:szCs w:val="21"/>
              </w:rPr>
            </w:pPr>
          </w:p>
        </w:tc>
        <w:tc>
          <w:tcPr>
            <w:tcW w:w="113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709"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r>
      <w:tr w:rsidR="004239D0" w:rsidRPr="00123251" w:rsidTr="00031AD8">
        <w:trPr>
          <w:trHeight w:val="454"/>
          <w:jc w:val="center"/>
        </w:trPr>
        <w:tc>
          <w:tcPr>
            <w:tcW w:w="1915" w:type="dxa"/>
            <w:vMerge/>
            <w:vAlign w:val="center"/>
          </w:tcPr>
          <w:p w:rsidR="004239D0" w:rsidRPr="00123251" w:rsidRDefault="004239D0" w:rsidP="00031AD8">
            <w:pPr>
              <w:jc w:val="center"/>
              <w:rPr>
                <w:rFonts w:ascii="仿宋_GB2312" w:hAnsi="宋体" w:cs="宋体"/>
                <w:b/>
                <w:bCs/>
                <w:szCs w:val="21"/>
              </w:rPr>
            </w:pPr>
          </w:p>
        </w:tc>
        <w:tc>
          <w:tcPr>
            <w:tcW w:w="2475" w:type="dxa"/>
            <w:vMerge w:val="restart"/>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创新创业教育</w:t>
            </w: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创新创业教育课程</w:t>
            </w:r>
          </w:p>
        </w:tc>
        <w:tc>
          <w:tcPr>
            <w:tcW w:w="4223" w:type="dxa"/>
            <w:vAlign w:val="center"/>
          </w:tcPr>
          <w:p w:rsidR="004239D0" w:rsidRPr="00123251" w:rsidRDefault="004239D0" w:rsidP="00031AD8">
            <w:pPr>
              <w:tabs>
                <w:tab w:val="right" w:pos="5279"/>
              </w:tabs>
              <w:autoSpaceDE w:val="0"/>
              <w:autoSpaceDN w:val="0"/>
              <w:jc w:val="center"/>
              <w:rPr>
                <w:rFonts w:ascii="仿宋_GB2312" w:hAnsi="仿宋"/>
                <w:szCs w:val="21"/>
              </w:rPr>
            </w:pPr>
          </w:p>
        </w:tc>
        <w:tc>
          <w:tcPr>
            <w:tcW w:w="113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709"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r>
      <w:tr w:rsidR="004239D0" w:rsidRPr="00123251" w:rsidTr="00031AD8">
        <w:trPr>
          <w:trHeight w:val="454"/>
          <w:jc w:val="center"/>
        </w:trPr>
        <w:tc>
          <w:tcPr>
            <w:tcW w:w="1915" w:type="dxa"/>
            <w:vMerge/>
            <w:vAlign w:val="center"/>
          </w:tcPr>
          <w:p w:rsidR="004239D0" w:rsidRPr="00123251" w:rsidRDefault="004239D0" w:rsidP="00031AD8">
            <w:pPr>
              <w:jc w:val="center"/>
              <w:rPr>
                <w:rFonts w:ascii="仿宋_GB2312" w:hAnsi="宋体" w:cs="宋体"/>
                <w:b/>
                <w:bCs/>
                <w:szCs w:val="21"/>
              </w:rPr>
            </w:pPr>
          </w:p>
        </w:tc>
        <w:tc>
          <w:tcPr>
            <w:tcW w:w="2475" w:type="dxa"/>
            <w:vMerge/>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创新创业教育学时</w:t>
            </w:r>
          </w:p>
        </w:tc>
        <w:tc>
          <w:tcPr>
            <w:tcW w:w="4223" w:type="dxa"/>
            <w:vAlign w:val="center"/>
          </w:tcPr>
          <w:p w:rsidR="004239D0" w:rsidRPr="00123251" w:rsidRDefault="004239D0" w:rsidP="00031AD8">
            <w:pPr>
              <w:tabs>
                <w:tab w:val="right" w:pos="5279"/>
              </w:tabs>
              <w:autoSpaceDE w:val="0"/>
              <w:autoSpaceDN w:val="0"/>
              <w:jc w:val="center"/>
              <w:rPr>
                <w:rFonts w:ascii="仿宋_GB2312" w:hAnsi="仿宋"/>
                <w:szCs w:val="21"/>
              </w:rPr>
            </w:pPr>
          </w:p>
        </w:tc>
        <w:tc>
          <w:tcPr>
            <w:tcW w:w="113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709"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r>
      <w:tr w:rsidR="004239D0" w:rsidRPr="00123251" w:rsidTr="00031AD8">
        <w:trPr>
          <w:trHeight w:val="454"/>
          <w:jc w:val="center"/>
        </w:trPr>
        <w:tc>
          <w:tcPr>
            <w:tcW w:w="1915" w:type="dxa"/>
            <w:vMerge w:val="restart"/>
            <w:vAlign w:val="center"/>
          </w:tcPr>
          <w:p w:rsidR="004239D0" w:rsidRPr="00123251" w:rsidRDefault="004239D0" w:rsidP="00031AD8">
            <w:pPr>
              <w:jc w:val="center"/>
              <w:rPr>
                <w:rFonts w:ascii="仿宋_GB2312" w:hAnsi="宋体" w:cs="宋体"/>
                <w:b/>
                <w:bCs/>
                <w:szCs w:val="21"/>
              </w:rPr>
            </w:pPr>
            <w:r w:rsidRPr="00123251">
              <w:rPr>
                <w:rFonts w:ascii="仿宋_GB2312" w:hAnsi="宋体" w:cs="宋体" w:hint="eastAsia"/>
                <w:b/>
                <w:bCs/>
                <w:szCs w:val="21"/>
              </w:rPr>
              <w:t>8.</w:t>
            </w:r>
            <w:r w:rsidRPr="00123251">
              <w:rPr>
                <w:rFonts w:ascii="仿宋_GB2312" w:hAnsi="宋体" w:cs="宋体" w:hint="eastAsia"/>
                <w:b/>
                <w:bCs/>
                <w:szCs w:val="21"/>
              </w:rPr>
              <w:t>条件保障</w:t>
            </w:r>
          </w:p>
          <w:p w:rsidR="004239D0" w:rsidRPr="00123251" w:rsidRDefault="004239D0" w:rsidP="00031AD8">
            <w:pPr>
              <w:jc w:val="center"/>
              <w:rPr>
                <w:rFonts w:ascii="仿宋_GB2312" w:hAnsi="宋体" w:cs="宋体"/>
                <w:b/>
                <w:bCs/>
                <w:szCs w:val="21"/>
              </w:rPr>
            </w:pPr>
            <w:r w:rsidRPr="00123251">
              <w:rPr>
                <w:rFonts w:ascii="仿宋_GB2312" w:hAnsi="宋体" w:cs="宋体" w:hint="eastAsia"/>
                <w:b/>
                <w:bCs/>
                <w:szCs w:val="21"/>
              </w:rPr>
              <w:t>（</w:t>
            </w:r>
            <w:r w:rsidRPr="00123251">
              <w:rPr>
                <w:rFonts w:ascii="仿宋_GB2312" w:hAnsi="宋体" w:cs="宋体" w:hint="eastAsia"/>
                <w:b/>
                <w:bCs/>
                <w:szCs w:val="21"/>
              </w:rPr>
              <w:t>10%</w:t>
            </w:r>
            <w:r w:rsidRPr="00123251">
              <w:rPr>
                <w:rFonts w:ascii="仿宋_GB2312" w:hAnsi="宋体" w:cs="宋体" w:hint="eastAsia"/>
                <w:b/>
                <w:bCs/>
                <w:szCs w:val="21"/>
              </w:rPr>
              <w:t>）</w:t>
            </w:r>
          </w:p>
        </w:tc>
        <w:tc>
          <w:tcPr>
            <w:tcW w:w="2475" w:type="dxa"/>
            <w:vMerge w:val="restart"/>
            <w:vAlign w:val="center"/>
          </w:tcPr>
          <w:p w:rsidR="004239D0" w:rsidRPr="00123251" w:rsidRDefault="004239D0" w:rsidP="00031AD8">
            <w:pPr>
              <w:jc w:val="center"/>
              <w:rPr>
                <w:rFonts w:ascii="仿宋_GB2312" w:hAnsi="仿宋" w:cs="黑体"/>
                <w:szCs w:val="21"/>
              </w:rPr>
            </w:pPr>
            <w:r w:rsidRPr="00123251">
              <w:rPr>
                <w:rFonts w:ascii="仿宋_GB2312" w:hAnsi="仿宋" w:cs="黑体" w:hint="eastAsia"/>
                <w:szCs w:val="21"/>
              </w:rPr>
              <w:t>经费支持</w:t>
            </w: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系室专项建设经费（年均）</w:t>
            </w:r>
          </w:p>
        </w:tc>
        <w:tc>
          <w:tcPr>
            <w:tcW w:w="4223"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113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709"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r>
      <w:tr w:rsidR="004239D0" w:rsidRPr="00123251" w:rsidTr="00031AD8">
        <w:trPr>
          <w:trHeight w:val="454"/>
          <w:jc w:val="center"/>
        </w:trPr>
        <w:tc>
          <w:tcPr>
            <w:tcW w:w="1915" w:type="dxa"/>
            <w:vMerge/>
            <w:vAlign w:val="center"/>
          </w:tcPr>
          <w:p w:rsidR="004239D0" w:rsidRPr="00123251" w:rsidRDefault="004239D0" w:rsidP="00031AD8">
            <w:pPr>
              <w:jc w:val="center"/>
              <w:rPr>
                <w:rFonts w:ascii="仿宋_GB2312" w:hAnsi="宋体" w:cs="宋体"/>
                <w:b/>
                <w:bCs/>
                <w:szCs w:val="21"/>
              </w:rPr>
            </w:pPr>
          </w:p>
        </w:tc>
        <w:tc>
          <w:tcPr>
            <w:tcW w:w="2475" w:type="dxa"/>
            <w:vMerge/>
            <w:vAlign w:val="center"/>
          </w:tcPr>
          <w:p w:rsidR="004239D0" w:rsidRPr="00123251" w:rsidRDefault="004239D0" w:rsidP="00031AD8">
            <w:pPr>
              <w:jc w:val="center"/>
              <w:rPr>
                <w:rFonts w:ascii="仿宋_GB2312" w:hAnsi="仿宋" w:cs="黑体"/>
                <w:szCs w:val="21"/>
              </w:rPr>
            </w:pP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教师教研发展经费（人均）</w:t>
            </w:r>
          </w:p>
        </w:tc>
        <w:tc>
          <w:tcPr>
            <w:tcW w:w="4223"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113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709"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r>
      <w:tr w:rsidR="004239D0" w:rsidRPr="00123251" w:rsidTr="00031AD8">
        <w:trPr>
          <w:trHeight w:val="454"/>
          <w:jc w:val="center"/>
        </w:trPr>
        <w:tc>
          <w:tcPr>
            <w:tcW w:w="1915" w:type="dxa"/>
            <w:vMerge/>
            <w:vAlign w:val="center"/>
          </w:tcPr>
          <w:p w:rsidR="004239D0" w:rsidRPr="00123251" w:rsidRDefault="004239D0" w:rsidP="00031AD8">
            <w:pPr>
              <w:jc w:val="center"/>
              <w:rPr>
                <w:rFonts w:ascii="仿宋_GB2312" w:hAnsi="宋体" w:cs="宋体"/>
                <w:b/>
                <w:bCs/>
                <w:szCs w:val="21"/>
              </w:rPr>
            </w:pPr>
          </w:p>
        </w:tc>
        <w:tc>
          <w:tcPr>
            <w:tcW w:w="2475" w:type="dxa"/>
            <w:vMerge w:val="restart"/>
            <w:vAlign w:val="center"/>
          </w:tcPr>
          <w:p w:rsidR="004239D0" w:rsidRPr="00123251" w:rsidRDefault="004239D0" w:rsidP="00031AD8">
            <w:pPr>
              <w:jc w:val="center"/>
              <w:rPr>
                <w:rFonts w:ascii="仿宋_GB2312" w:hAnsi="仿宋" w:cs="黑体"/>
                <w:szCs w:val="21"/>
              </w:rPr>
            </w:pPr>
            <w:r w:rsidRPr="00123251">
              <w:rPr>
                <w:rFonts w:ascii="仿宋_GB2312" w:hAnsi="仿宋" w:cs="黑体" w:hint="eastAsia"/>
                <w:szCs w:val="21"/>
              </w:rPr>
              <w:t>办公环境</w:t>
            </w: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公共教研室</w:t>
            </w:r>
          </w:p>
        </w:tc>
        <w:tc>
          <w:tcPr>
            <w:tcW w:w="4223"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113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709"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r>
      <w:tr w:rsidR="004239D0" w:rsidRPr="00123251" w:rsidTr="00031AD8">
        <w:trPr>
          <w:trHeight w:val="454"/>
          <w:jc w:val="center"/>
        </w:trPr>
        <w:tc>
          <w:tcPr>
            <w:tcW w:w="1915" w:type="dxa"/>
            <w:vMerge/>
            <w:vAlign w:val="center"/>
          </w:tcPr>
          <w:p w:rsidR="004239D0" w:rsidRPr="00123251" w:rsidRDefault="004239D0" w:rsidP="00031AD8">
            <w:pPr>
              <w:jc w:val="center"/>
              <w:rPr>
                <w:rFonts w:ascii="仿宋_GB2312" w:hAnsi="宋体" w:cs="宋体"/>
                <w:b/>
                <w:bCs/>
                <w:szCs w:val="21"/>
              </w:rPr>
            </w:pPr>
          </w:p>
        </w:tc>
        <w:tc>
          <w:tcPr>
            <w:tcW w:w="2475" w:type="dxa"/>
            <w:vMerge/>
            <w:vAlign w:val="center"/>
          </w:tcPr>
          <w:p w:rsidR="004239D0" w:rsidRPr="00123251" w:rsidRDefault="004239D0" w:rsidP="00031AD8">
            <w:pPr>
              <w:jc w:val="center"/>
              <w:rPr>
                <w:rFonts w:ascii="仿宋_GB2312" w:hAnsi="仿宋" w:cs="黑体"/>
                <w:szCs w:val="21"/>
              </w:rPr>
            </w:pP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固定个人办公场所</w:t>
            </w:r>
          </w:p>
        </w:tc>
        <w:tc>
          <w:tcPr>
            <w:tcW w:w="4223"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113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709"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r>
      <w:tr w:rsidR="004239D0" w:rsidRPr="00123251" w:rsidTr="00031AD8">
        <w:trPr>
          <w:trHeight w:val="454"/>
          <w:jc w:val="center"/>
        </w:trPr>
        <w:tc>
          <w:tcPr>
            <w:tcW w:w="1915" w:type="dxa"/>
            <w:vMerge/>
            <w:vAlign w:val="center"/>
          </w:tcPr>
          <w:p w:rsidR="004239D0" w:rsidRPr="00123251" w:rsidRDefault="004239D0" w:rsidP="00031AD8">
            <w:pPr>
              <w:jc w:val="center"/>
              <w:rPr>
                <w:rFonts w:ascii="仿宋_GB2312" w:hAnsi="宋体" w:cs="宋体"/>
                <w:b/>
                <w:bCs/>
                <w:szCs w:val="21"/>
              </w:rPr>
            </w:pPr>
          </w:p>
        </w:tc>
        <w:tc>
          <w:tcPr>
            <w:tcW w:w="2475" w:type="dxa"/>
            <w:vMerge/>
            <w:vAlign w:val="center"/>
          </w:tcPr>
          <w:p w:rsidR="004239D0" w:rsidRPr="00123251" w:rsidRDefault="004239D0" w:rsidP="00031AD8">
            <w:pPr>
              <w:jc w:val="center"/>
              <w:rPr>
                <w:rFonts w:ascii="仿宋_GB2312" w:hAnsi="仿宋" w:cs="黑体"/>
                <w:szCs w:val="21"/>
              </w:rPr>
            </w:pP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教学资料档案室</w:t>
            </w:r>
          </w:p>
        </w:tc>
        <w:tc>
          <w:tcPr>
            <w:tcW w:w="4223"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113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709"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r>
      <w:tr w:rsidR="004239D0" w:rsidRPr="00123251" w:rsidTr="00031AD8">
        <w:trPr>
          <w:trHeight w:val="454"/>
          <w:jc w:val="center"/>
        </w:trPr>
        <w:tc>
          <w:tcPr>
            <w:tcW w:w="1915" w:type="dxa"/>
            <w:vMerge w:val="restart"/>
            <w:vAlign w:val="center"/>
          </w:tcPr>
          <w:p w:rsidR="004239D0" w:rsidRPr="00123251" w:rsidRDefault="004239D0" w:rsidP="00031AD8">
            <w:pPr>
              <w:jc w:val="center"/>
              <w:rPr>
                <w:rFonts w:ascii="仿宋_GB2312" w:hAnsi="宋体" w:cs="宋体"/>
                <w:b/>
                <w:bCs/>
                <w:szCs w:val="21"/>
              </w:rPr>
            </w:pPr>
            <w:r w:rsidRPr="00123251">
              <w:rPr>
                <w:rFonts w:ascii="仿宋_GB2312" w:hAnsi="宋体" w:cs="宋体" w:hint="eastAsia"/>
                <w:b/>
                <w:bCs/>
                <w:szCs w:val="21"/>
              </w:rPr>
              <w:t>9.</w:t>
            </w:r>
            <w:r w:rsidRPr="00123251">
              <w:rPr>
                <w:rFonts w:ascii="仿宋_GB2312" w:hAnsi="宋体" w:cs="宋体" w:hint="eastAsia"/>
                <w:b/>
                <w:bCs/>
                <w:szCs w:val="21"/>
              </w:rPr>
              <w:t>学生培养质量</w:t>
            </w:r>
          </w:p>
          <w:p w:rsidR="004239D0" w:rsidRPr="00123251" w:rsidRDefault="004239D0" w:rsidP="00031AD8">
            <w:pPr>
              <w:jc w:val="center"/>
              <w:rPr>
                <w:rFonts w:ascii="仿宋_GB2312" w:hAnsi="宋体" w:cs="宋体"/>
                <w:b/>
                <w:bCs/>
                <w:szCs w:val="21"/>
              </w:rPr>
            </w:pPr>
            <w:r w:rsidRPr="00123251">
              <w:rPr>
                <w:rFonts w:ascii="仿宋_GB2312" w:hAnsi="宋体" w:cs="宋体" w:hint="eastAsia"/>
                <w:b/>
                <w:bCs/>
                <w:szCs w:val="21"/>
              </w:rPr>
              <w:t>（</w:t>
            </w:r>
            <w:r w:rsidRPr="00123251">
              <w:rPr>
                <w:rFonts w:ascii="仿宋_GB2312" w:hAnsi="宋体" w:cs="宋体" w:hint="eastAsia"/>
                <w:b/>
                <w:bCs/>
                <w:szCs w:val="21"/>
              </w:rPr>
              <w:t>10%</w:t>
            </w:r>
            <w:r w:rsidRPr="00123251">
              <w:rPr>
                <w:rFonts w:ascii="仿宋_GB2312" w:hAnsi="宋体" w:cs="宋体" w:hint="eastAsia"/>
                <w:b/>
                <w:bCs/>
                <w:szCs w:val="21"/>
              </w:rPr>
              <w:t>）</w:t>
            </w:r>
          </w:p>
        </w:tc>
        <w:tc>
          <w:tcPr>
            <w:tcW w:w="2475" w:type="dxa"/>
            <w:vMerge w:val="restart"/>
            <w:vAlign w:val="center"/>
          </w:tcPr>
          <w:p w:rsidR="004239D0" w:rsidRPr="00123251" w:rsidRDefault="004239D0" w:rsidP="00031AD8">
            <w:pPr>
              <w:jc w:val="center"/>
              <w:rPr>
                <w:rFonts w:ascii="仿宋_GB2312" w:hAnsi="仿宋" w:cs="黑体"/>
                <w:szCs w:val="21"/>
              </w:rPr>
            </w:pPr>
            <w:r w:rsidRPr="00123251">
              <w:rPr>
                <w:rFonts w:ascii="仿宋_GB2312" w:hAnsi="仿宋" w:cs="黑体" w:hint="eastAsia"/>
                <w:szCs w:val="21"/>
              </w:rPr>
              <w:t>厅级以上赛事获奖</w:t>
            </w: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创新创业大赛</w:t>
            </w:r>
          </w:p>
        </w:tc>
        <w:tc>
          <w:tcPr>
            <w:tcW w:w="4223" w:type="dxa"/>
            <w:vAlign w:val="center"/>
          </w:tcPr>
          <w:p w:rsidR="004239D0" w:rsidRPr="00123251" w:rsidRDefault="004239D0" w:rsidP="00031AD8">
            <w:pPr>
              <w:tabs>
                <w:tab w:val="right" w:pos="5279"/>
              </w:tabs>
              <w:autoSpaceDE w:val="0"/>
              <w:autoSpaceDN w:val="0"/>
              <w:jc w:val="center"/>
              <w:rPr>
                <w:rFonts w:ascii="仿宋_GB2312" w:hAnsi="仿宋"/>
                <w:szCs w:val="21"/>
              </w:rPr>
            </w:pPr>
          </w:p>
        </w:tc>
        <w:tc>
          <w:tcPr>
            <w:tcW w:w="113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709"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r>
      <w:tr w:rsidR="004239D0" w:rsidRPr="00123251" w:rsidTr="00031AD8">
        <w:trPr>
          <w:trHeight w:val="454"/>
          <w:jc w:val="center"/>
        </w:trPr>
        <w:tc>
          <w:tcPr>
            <w:tcW w:w="1915" w:type="dxa"/>
            <w:vMerge/>
          </w:tcPr>
          <w:p w:rsidR="004239D0" w:rsidRPr="00123251" w:rsidRDefault="004239D0" w:rsidP="00031AD8">
            <w:pPr>
              <w:jc w:val="center"/>
              <w:rPr>
                <w:rFonts w:ascii="仿宋_GB2312" w:hAnsi="仿宋" w:cs="黑体"/>
                <w:b/>
                <w:bCs/>
                <w:szCs w:val="21"/>
              </w:rPr>
            </w:pPr>
          </w:p>
        </w:tc>
        <w:tc>
          <w:tcPr>
            <w:tcW w:w="2475" w:type="dxa"/>
            <w:vMerge/>
            <w:vAlign w:val="center"/>
          </w:tcPr>
          <w:p w:rsidR="004239D0" w:rsidRPr="00123251" w:rsidRDefault="004239D0" w:rsidP="00031AD8">
            <w:pPr>
              <w:jc w:val="center"/>
              <w:rPr>
                <w:rFonts w:ascii="仿宋_GB2312" w:hAnsi="仿宋" w:cs="黑体"/>
                <w:szCs w:val="21"/>
              </w:rPr>
            </w:pP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职业技能大赛</w:t>
            </w:r>
          </w:p>
        </w:tc>
        <w:tc>
          <w:tcPr>
            <w:tcW w:w="4223" w:type="dxa"/>
            <w:vAlign w:val="center"/>
          </w:tcPr>
          <w:p w:rsidR="004239D0" w:rsidRPr="00123251" w:rsidRDefault="004239D0" w:rsidP="00031AD8">
            <w:pPr>
              <w:tabs>
                <w:tab w:val="right" w:pos="5279"/>
              </w:tabs>
              <w:autoSpaceDE w:val="0"/>
              <w:autoSpaceDN w:val="0"/>
              <w:jc w:val="center"/>
              <w:rPr>
                <w:rFonts w:ascii="仿宋_GB2312" w:hAnsi="仿宋"/>
                <w:szCs w:val="21"/>
              </w:rPr>
            </w:pPr>
          </w:p>
        </w:tc>
        <w:tc>
          <w:tcPr>
            <w:tcW w:w="113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709"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r>
      <w:tr w:rsidR="004239D0" w:rsidRPr="00123251" w:rsidTr="00031AD8">
        <w:trPr>
          <w:trHeight w:val="454"/>
          <w:jc w:val="center"/>
        </w:trPr>
        <w:tc>
          <w:tcPr>
            <w:tcW w:w="1915" w:type="dxa"/>
            <w:vMerge/>
          </w:tcPr>
          <w:p w:rsidR="004239D0" w:rsidRPr="00123251" w:rsidRDefault="004239D0" w:rsidP="00031AD8">
            <w:pPr>
              <w:jc w:val="center"/>
              <w:rPr>
                <w:rFonts w:ascii="仿宋_GB2312" w:hAnsi="仿宋" w:cs="黑体"/>
                <w:b/>
                <w:bCs/>
                <w:szCs w:val="21"/>
              </w:rPr>
            </w:pPr>
          </w:p>
        </w:tc>
        <w:tc>
          <w:tcPr>
            <w:tcW w:w="2475" w:type="dxa"/>
            <w:vMerge/>
            <w:vAlign w:val="center"/>
          </w:tcPr>
          <w:p w:rsidR="004239D0" w:rsidRPr="00123251" w:rsidRDefault="004239D0" w:rsidP="00031AD8">
            <w:pPr>
              <w:jc w:val="center"/>
              <w:rPr>
                <w:rFonts w:ascii="仿宋_GB2312" w:hAnsi="仿宋" w:cs="黑体"/>
                <w:szCs w:val="21"/>
              </w:rPr>
            </w:pP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学科专业竞赛</w:t>
            </w:r>
          </w:p>
        </w:tc>
        <w:tc>
          <w:tcPr>
            <w:tcW w:w="4223" w:type="dxa"/>
            <w:vAlign w:val="center"/>
          </w:tcPr>
          <w:p w:rsidR="004239D0" w:rsidRPr="00123251" w:rsidRDefault="004239D0" w:rsidP="00031AD8">
            <w:pPr>
              <w:tabs>
                <w:tab w:val="right" w:pos="5279"/>
              </w:tabs>
              <w:autoSpaceDE w:val="0"/>
              <w:autoSpaceDN w:val="0"/>
              <w:jc w:val="center"/>
              <w:rPr>
                <w:rFonts w:ascii="仿宋_GB2312" w:hAnsi="仿宋"/>
                <w:szCs w:val="21"/>
              </w:rPr>
            </w:pPr>
          </w:p>
        </w:tc>
        <w:tc>
          <w:tcPr>
            <w:tcW w:w="113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709"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r>
      <w:tr w:rsidR="004239D0" w:rsidRPr="00123251" w:rsidTr="00031AD8">
        <w:trPr>
          <w:trHeight w:val="428"/>
          <w:jc w:val="center"/>
        </w:trPr>
        <w:tc>
          <w:tcPr>
            <w:tcW w:w="1915" w:type="dxa"/>
            <w:vMerge/>
          </w:tcPr>
          <w:p w:rsidR="004239D0" w:rsidRPr="00123251" w:rsidRDefault="004239D0" w:rsidP="00031AD8">
            <w:pPr>
              <w:jc w:val="center"/>
              <w:rPr>
                <w:rFonts w:ascii="仿宋_GB2312" w:hAnsi="仿宋" w:cs="黑体"/>
                <w:b/>
                <w:bCs/>
                <w:szCs w:val="21"/>
              </w:rPr>
            </w:pPr>
          </w:p>
        </w:tc>
        <w:tc>
          <w:tcPr>
            <w:tcW w:w="2475" w:type="dxa"/>
            <w:vMerge w:val="restart"/>
            <w:vAlign w:val="center"/>
          </w:tcPr>
          <w:p w:rsidR="004239D0" w:rsidRPr="00123251" w:rsidRDefault="004239D0" w:rsidP="00031AD8">
            <w:pPr>
              <w:jc w:val="center"/>
              <w:rPr>
                <w:rFonts w:ascii="仿宋_GB2312" w:hAnsi="仿宋" w:cs="黑体"/>
                <w:szCs w:val="21"/>
              </w:rPr>
            </w:pPr>
            <w:r w:rsidRPr="00123251">
              <w:rPr>
                <w:rFonts w:ascii="仿宋_GB2312" w:hAnsi="仿宋" w:cs="黑体" w:hint="eastAsia"/>
                <w:szCs w:val="21"/>
              </w:rPr>
              <w:t>学生研究水平</w:t>
            </w: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公开发表论文</w:t>
            </w:r>
          </w:p>
        </w:tc>
        <w:tc>
          <w:tcPr>
            <w:tcW w:w="4223" w:type="dxa"/>
            <w:vAlign w:val="center"/>
          </w:tcPr>
          <w:p w:rsidR="004239D0" w:rsidRPr="00123251" w:rsidRDefault="004239D0" w:rsidP="00031AD8">
            <w:pPr>
              <w:tabs>
                <w:tab w:val="right" w:pos="5279"/>
              </w:tabs>
              <w:autoSpaceDE w:val="0"/>
              <w:autoSpaceDN w:val="0"/>
              <w:jc w:val="center"/>
              <w:rPr>
                <w:rFonts w:ascii="仿宋_GB2312" w:hAnsi="仿宋"/>
                <w:szCs w:val="21"/>
              </w:rPr>
            </w:pPr>
          </w:p>
        </w:tc>
        <w:tc>
          <w:tcPr>
            <w:tcW w:w="113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709"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r>
      <w:tr w:rsidR="004239D0" w:rsidRPr="00123251" w:rsidTr="00031AD8">
        <w:trPr>
          <w:trHeight w:val="447"/>
          <w:jc w:val="center"/>
        </w:trPr>
        <w:tc>
          <w:tcPr>
            <w:tcW w:w="1915" w:type="dxa"/>
            <w:vMerge/>
          </w:tcPr>
          <w:p w:rsidR="004239D0" w:rsidRPr="00123251" w:rsidRDefault="004239D0" w:rsidP="00031AD8">
            <w:pPr>
              <w:jc w:val="center"/>
              <w:rPr>
                <w:rFonts w:ascii="仿宋_GB2312" w:hAnsi="仿宋" w:cs="黑体"/>
                <w:b/>
                <w:bCs/>
                <w:szCs w:val="21"/>
              </w:rPr>
            </w:pPr>
          </w:p>
        </w:tc>
        <w:tc>
          <w:tcPr>
            <w:tcW w:w="2475" w:type="dxa"/>
            <w:vMerge/>
            <w:vAlign w:val="center"/>
          </w:tcPr>
          <w:p w:rsidR="004239D0" w:rsidRPr="00123251" w:rsidRDefault="004239D0" w:rsidP="00031AD8">
            <w:pPr>
              <w:jc w:val="center"/>
              <w:rPr>
                <w:rFonts w:ascii="仿宋_GB2312" w:hAnsi="仿宋" w:cs="黑体"/>
                <w:szCs w:val="21"/>
              </w:rPr>
            </w:pP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大学生创新创业项目</w:t>
            </w:r>
          </w:p>
        </w:tc>
        <w:tc>
          <w:tcPr>
            <w:tcW w:w="4223" w:type="dxa"/>
            <w:vAlign w:val="center"/>
          </w:tcPr>
          <w:p w:rsidR="004239D0" w:rsidRPr="00123251" w:rsidRDefault="004239D0" w:rsidP="00031AD8">
            <w:pPr>
              <w:tabs>
                <w:tab w:val="right" w:pos="5279"/>
              </w:tabs>
              <w:autoSpaceDE w:val="0"/>
              <w:autoSpaceDN w:val="0"/>
              <w:jc w:val="center"/>
              <w:rPr>
                <w:rFonts w:ascii="仿宋_GB2312" w:hAnsi="仿宋"/>
                <w:szCs w:val="21"/>
              </w:rPr>
            </w:pPr>
          </w:p>
        </w:tc>
        <w:tc>
          <w:tcPr>
            <w:tcW w:w="113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709"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r>
      <w:tr w:rsidR="004239D0" w:rsidRPr="00123251" w:rsidTr="00031AD8">
        <w:trPr>
          <w:trHeight w:val="399"/>
          <w:jc w:val="center"/>
        </w:trPr>
        <w:tc>
          <w:tcPr>
            <w:tcW w:w="1915" w:type="dxa"/>
            <w:vMerge/>
          </w:tcPr>
          <w:p w:rsidR="004239D0" w:rsidRPr="00123251" w:rsidRDefault="004239D0" w:rsidP="00031AD8">
            <w:pPr>
              <w:jc w:val="center"/>
              <w:rPr>
                <w:rFonts w:ascii="仿宋_GB2312" w:hAnsi="仿宋" w:cs="黑体"/>
                <w:b/>
                <w:bCs/>
                <w:szCs w:val="21"/>
              </w:rPr>
            </w:pPr>
          </w:p>
        </w:tc>
        <w:tc>
          <w:tcPr>
            <w:tcW w:w="2475" w:type="dxa"/>
            <w:vMerge w:val="restart"/>
            <w:vAlign w:val="center"/>
          </w:tcPr>
          <w:p w:rsidR="004239D0" w:rsidRPr="00123251" w:rsidRDefault="004239D0" w:rsidP="00031AD8">
            <w:pPr>
              <w:jc w:val="center"/>
              <w:rPr>
                <w:rFonts w:ascii="仿宋_GB2312" w:hAnsi="仿宋" w:cs="黑体"/>
                <w:szCs w:val="21"/>
              </w:rPr>
            </w:pPr>
            <w:r w:rsidRPr="00123251">
              <w:rPr>
                <w:rFonts w:ascii="仿宋_GB2312" w:hAnsi="仿宋" w:cs="黑体" w:hint="eastAsia"/>
                <w:szCs w:val="21"/>
              </w:rPr>
              <w:t>毕业去向</w:t>
            </w: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考研质量与比例</w:t>
            </w:r>
          </w:p>
        </w:tc>
        <w:tc>
          <w:tcPr>
            <w:tcW w:w="4223" w:type="dxa"/>
            <w:vAlign w:val="center"/>
          </w:tcPr>
          <w:p w:rsidR="004239D0" w:rsidRPr="00123251" w:rsidRDefault="004239D0" w:rsidP="00031AD8">
            <w:pPr>
              <w:tabs>
                <w:tab w:val="right" w:pos="5279"/>
              </w:tabs>
              <w:autoSpaceDE w:val="0"/>
              <w:autoSpaceDN w:val="0"/>
              <w:jc w:val="center"/>
              <w:rPr>
                <w:rFonts w:ascii="仿宋_GB2312" w:hAnsi="仿宋"/>
                <w:szCs w:val="21"/>
              </w:rPr>
            </w:pPr>
          </w:p>
        </w:tc>
        <w:tc>
          <w:tcPr>
            <w:tcW w:w="113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709"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r>
      <w:tr w:rsidR="004239D0" w:rsidRPr="00123251" w:rsidTr="00031AD8">
        <w:trPr>
          <w:trHeight w:val="404"/>
          <w:jc w:val="center"/>
        </w:trPr>
        <w:tc>
          <w:tcPr>
            <w:tcW w:w="1915" w:type="dxa"/>
            <w:vMerge/>
          </w:tcPr>
          <w:p w:rsidR="004239D0" w:rsidRPr="00123251" w:rsidRDefault="004239D0" w:rsidP="00031AD8">
            <w:pPr>
              <w:jc w:val="center"/>
              <w:rPr>
                <w:rFonts w:ascii="仿宋_GB2312" w:hAnsi="仿宋" w:cs="黑体"/>
                <w:b/>
                <w:bCs/>
                <w:szCs w:val="21"/>
              </w:rPr>
            </w:pPr>
          </w:p>
        </w:tc>
        <w:tc>
          <w:tcPr>
            <w:tcW w:w="2475" w:type="dxa"/>
            <w:vMerge/>
            <w:vAlign w:val="center"/>
          </w:tcPr>
          <w:p w:rsidR="004239D0" w:rsidRPr="00123251" w:rsidRDefault="004239D0" w:rsidP="00031AD8">
            <w:pPr>
              <w:jc w:val="center"/>
              <w:rPr>
                <w:rFonts w:ascii="仿宋_GB2312" w:hAnsi="仿宋" w:cs="黑体"/>
                <w:szCs w:val="21"/>
              </w:rPr>
            </w:pP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就业质量与比例</w:t>
            </w:r>
          </w:p>
        </w:tc>
        <w:tc>
          <w:tcPr>
            <w:tcW w:w="4223" w:type="dxa"/>
            <w:vAlign w:val="center"/>
          </w:tcPr>
          <w:p w:rsidR="004239D0" w:rsidRPr="00123251" w:rsidRDefault="004239D0" w:rsidP="00031AD8">
            <w:pPr>
              <w:tabs>
                <w:tab w:val="right" w:pos="5279"/>
              </w:tabs>
              <w:autoSpaceDE w:val="0"/>
              <w:autoSpaceDN w:val="0"/>
              <w:jc w:val="center"/>
              <w:rPr>
                <w:rFonts w:ascii="仿宋_GB2312" w:hAnsi="仿宋"/>
                <w:szCs w:val="21"/>
              </w:rPr>
            </w:pPr>
          </w:p>
        </w:tc>
        <w:tc>
          <w:tcPr>
            <w:tcW w:w="113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709"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r>
      <w:tr w:rsidR="004239D0" w:rsidRPr="00123251" w:rsidTr="00031AD8">
        <w:trPr>
          <w:trHeight w:val="454"/>
          <w:jc w:val="center"/>
        </w:trPr>
        <w:tc>
          <w:tcPr>
            <w:tcW w:w="1915" w:type="dxa"/>
            <w:vMerge w:val="restart"/>
            <w:vAlign w:val="center"/>
          </w:tcPr>
          <w:p w:rsidR="004239D0" w:rsidRPr="00123251" w:rsidRDefault="004239D0" w:rsidP="00031AD8">
            <w:pPr>
              <w:jc w:val="center"/>
              <w:rPr>
                <w:rFonts w:ascii="仿宋_GB2312" w:hAnsi="宋体" w:cs="宋体"/>
                <w:b/>
                <w:bCs/>
                <w:szCs w:val="21"/>
              </w:rPr>
            </w:pPr>
            <w:r w:rsidRPr="00123251">
              <w:rPr>
                <w:rFonts w:ascii="仿宋_GB2312" w:hAnsi="宋体" w:cs="宋体" w:hint="eastAsia"/>
                <w:b/>
                <w:bCs/>
                <w:szCs w:val="21"/>
              </w:rPr>
              <w:t>10.</w:t>
            </w:r>
            <w:r w:rsidRPr="00123251">
              <w:rPr>
                <w:rFonts w:ascii="仿宋_GB2312" w:hAnsi="宋体" w:cs="宋体" w:hint="eastAsia"/>
                <w:b/>
                <w:bCs/>
                <w:szCs w:val="21"/>
              </w:rPr>
              <w:t>建设成效</w:t>
            </w:r>
          </w:p>
          <w:p w:rsidR="004239D0" w:rsidRPr="00123251" w:rsidRDefault="004239D0" w:rsidP="00031AD8">
            <w:pPr>
              <w:jc w:val="center"/>
              <w:rPr>
                <w:rFonts w:ascii="仿宋_GB2312" w:hAnsi="宋体" w:cs="宋体"/>
                <w:b/>
                <w:bCs/>
                <w:szCs w:val="21"/>
              </w:rPr>
            </w:pPr>
            <w:r w:rsidRPr="00123251">
              <w:rPr>
                <w:rFonts w:ascii="仿宋_GB2312" w:hAnsi="宋体" w:cs="宋体" w:hint="eastAsia"/>
                <w:b/>
                <w:bCs/>
                <w:szCs w:val="21"/>
              </w:rPr>
              <w:t>（</w:t>
            </w:r>
            <w:r w:rsidRPr="00123251">
              <w:rPr>
                <w:rFonts w:ascii="仿宋_GB2312" w:hAnsi="宋体" w:cs="宋体" w:hint="eastAsia"/>
                <w:b/>
                <w:bCs/>
                <w:szCs w:val="21"/>
              </w:rPr>
              <w:t>10%</w:t>
            </w:r>
            <w:r w:rsidRPr="00123251">
              <w:rPr>
                <w:rFonts w:ascii="仿宋_GB2312" w:hAnsi="宋体" w:cs="宋体" w:hint="eastAsia"/>
                <w:b/>
                <w:bCs/>
                <w:szCs w:val="21"/>
              </w:rPr>
              <w:t>）</w:t>
            </w:r>
          </w:p>
        </w:tc>
        <w:tc>
          <w:tcPr>
            <w:tcW w:w="2475" w:type="dxa"/>
            <w:vMerge w:val="restart"/>
            <w:vAlign w:val="center"/>
          </w:tcPr>
          <w:p w:rsidR="004239D0" w:rsidRPr="00123251" w:rsidRDefault="004239D0" w:rsidP="00031AD8">
            <w:pPr>
              <w:jc w:val="center"/>
              <w:rPr>
                <w:rFonts w:ascii="仿宋_GB2312" w:hAnsi="仿宋" w:cs="黑体"/>
                <w:szCs w:val="21"/>
              </w:rPr>
            </w:pPr>
            <w:r w:rsidRPr="00123251">
              <w:rPr>
                <w:rFonts w:ascii="仿宋_GB2312" w:hAnsi="仿宋" w:cs="黑体" w:hint="eastAsia"/>
                <w:szCs w:val="21"/>
              </w:rPr>
              <w:t>周期内建设结果</w:t>
            </w: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专业评估与认证情况</w:t>
            </w:r>
          </w:p>
        </w:tc>
        <w:tc>
          <w:tcPr>
            <w:tcW w:w="4223" w:type="dxa"/>
            <w:vAlign w:val="center"/>
          </w:tcPr>
          <w:p w:rsidR="004239D0" w:rsidRPr="00123251" w:rsidRDefault="004239D0" w:rsidP="00031AD8">
            <w:pPr>
              <w:tabs>
                <w:tab w:val="right" w:pos="5279"/>
              </w:tabs>
              <w:autoSpaceDE w:val="0"/>
              <w:autoSpaceDN w:val="0"/>
              <w:jc w:val="center"/>
              <w:rPr>
                <w:rFonts w:ascii="仿宋_GB2312" w:hAnsi="仿宋"/>
                <w:szCs w:val="21"/>
              </w:rPr>
            </w:pPr>
          </w:p>
        </w:tc>
        <w:tc>
          <w:tcPr>
            <w:tcW w:w="113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709"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r>
      <w:tr w:rsidR="004239D0" w:rsidRPr="00123251" w:rsidTr="00031AD8">
        <w:trPr>
          <w:trHeight w:val="454"/>
          <w:jc w:val="center"/>
        </w:trPr>
        <w:tc>
          <w:tcPr>
            <w:tcW w:w="1915" w:type="dxa"/>
            <w:vMerge/>
          </w:tcPr>
          <w:p w:rsidR="004239D0" w:rsidRPr="00123251" w:rsidRDefault="004239D0" w:rsidP="00031AD8">
            <w:pPr>
              <w:jc w:val="center"/>
              <w:rPr>
                <w:rFonts w:ascii="仿宋_GB2312" w:hAnsi="仿宋" w:cs="黑体"/>
                <w:b/>
                <w:bCs/>
                <w:szCs w:val="21"/>
              </w:rPr>
            </w:pPr>
          </w:p>
        </w:tc>
        <w:tc>
          <w:tcPr>
            <w:tcW w:w="2475" w:type="dxa"/>
            <w:vMerge/>
            <w:vAlign w:val="center"/>
          </w:tcPr>
          <w:p w:rsidR="004239D0" w:rsidRPr="00123251" w:rsidRDefault="004239D0" w:rsidP="00031AD8">
            <w:pPr>
              <w:jc w:val="center"/>
              <w:rPr>
                <w:rFonts w:ascii="仿宋_GB2312" w:hAnsi="仿宋" w:cs="黑体"/>
                <w:szCs w:val="21"/>
              </w:rPr>
            </w:pP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目标整体完成情况</w:t>
            </w:r>
          </w:p>
        </w:tc>
        <w:tc>
          <w:tcPr>
            <w:tcW w:w="4223" w:type="dxa"/>
            <w:vAlign w:val="center"/>
          </w:tcPr>
          <w:p w:rsidR="004239D0" w:rsidRPr="00123251" w:rsidRDefault="004239D0" w:rsidP="00031AD8">
            <w:pPr>
              <w:tabs>
                <w:tab w:val="right" w:pos="5279"/>
              </w:tabs>
              <w:autoSpaceDE w:val="0"/>
              <w:autoSpaceDN w:val="0"/>
              <w:jc w:val="center"/>
              <w:rPr>
                <w:rFonts w:ascii="仿宋_GB2312" w:hAnsi="仿宋"/>
                <w:szCs w:val="21"/>
              </w:rPr>
            </w:pPr>
          </w:p>
        </w:tc>
        <w:tc>
          <w:tcPr>
            <w:tcW w:w="113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709"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r>
      <w:tr w:rsidR="004239D0" w:rsidRPr="00123251" w:rsidTr="00031AD8">
        <w:trPr>
          <w:trHeight w:val="454"/>
          <w:jc w:val="center"/>
        </w:trPr>
        <w:tc>
          <w:tcPr>
            <w:tcW w:w="1915" w:type="dxa"/>
            <w:vMerge/>
          </w:tcPr>
          <w:p w:rsidR="004239D0" w:rsidRPr="00123251" w:rsidRDefault="004239D0" w:rsidP="00031AD8">
            <w:pPr>
              <w:jc w:val="center"/>
              <w:rPr>
                <w:rFonts w:ascii="仿宋_GB2312" w:hAnsi="仿宋" w:cs="黑体"/>
                <w:b/>
                <w:bCs/>
                <w:szCs w:val="21"/>
              </w:rPr>
            </w:pPr>
          </w:p>
        </w:tc>
        <w:tc>
          <w:tcPr>
            <w:tcW w:w="2475" w:type="dxa"/>
            <w:vMerge/>
            <w:vAlign w:val="center"/>
          </w:tcPr>
          <w:p w:rsidR="004239D0" w:rsidRPr="00123251" w:rsidRDefault="004239D0" w:rsidP="00031AD8">
            <w:pPr>
              <w:jc w:val="center"/>
              <w:rPr>
                <w:rFonts w:ascii="仿宋_GB2312" w:hAnsi="仿宋" w:cs="黑体"/>
                <w:szCs w:val="21"/>
              </w:rPr>
            </w:pP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专业建设与发展特色</w:t>
            </w:r>
          </w:p>
        </w:tc>
        <w:tc>
          <w:tcPr>
            <w:tcW w:w="4223" w:type="dxa"/>
            <w:vAlign w:val="center"/>
          </w:tcPr>
          <w:p w:rsidR="004239D0" w:rsidRPr="00123251" w:rsidRDefault="004239D0" w:rsidP="00031AD8">
            <w:pPr>
              <w:tabs>
                <w:tab w:val="right" w:pos="5279"/>
              </w:tabs>
              <w:autoSpaceDE w:val="0"/>
              <w:autoSpaceDN w:val="0"/>
              <w:jc w:val="center"/>
              <w:rPr>
                <w:rFonts w:ascii="仿宋_GB2312" w:hAnsi="仿宋"/>
                <w:szCs w:val="21"/>
              </w:rPr>
            </w:pPr>
          </w:p>
        </w:tc>
        <w:tc>
          <w:tcPr>
            <w:tcW w:w="113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709"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r>
      <w:tr w:rsidR="004239D0" w:rsidRPr="00123251" w:rsidTr="00031AD8">
        <w:trPr>
          <w:trHeight w:val="454"/>
          <w:jc w:val="center"/>
        </w:trPr>
        <w:tc>
          <w:tcPr>
            <w:tcW w:w="1915" w:type="dxa"/>
            <w:vMerge/>
          </w:tcPr>
          <w:p w:rsidR="004239D0" w:rsidRPr="00123251" w:rsidRDefault="004239D0" w:rsidP="00031AD8">
            <w:pPr>
              <w:jc w:val="center"/>
              <w:rPr>
                <w:rFonts w:ascii="仿宋_GB2312" w:hAnsi="仿宋" w:cs="黑体"/>
                <w:b/>
                <w:bCs/>
                <w:szCs w:val="21"/>
              </w:rPr>
            </w:pPr>
          </w:p>
        </w:tc>
        <w:tc>
          <w:tcPr>
            <w:tcW w:w="2475" w:type="dxa"/>
            <w:vMerge w:val="restart"/>
            <w:vAlign w:val="center"/>
          </w:tcPr>
          <w:p w:rsidR="004239D0" w:rsidRPr="00123251" w:rsidRDefault="004239D0" w:rsidP="00031AD8">
            <w:pPr>
              <w:jc w:val="center"/>
              <w:rPr>
                <w:rFonts w:ascii="仿宋_GB2312" w:hAnsi="仿宋" w:cs="黑体"/>
                <w:szCs w:val="21"/>
              </w:rPr>
            </w:pPr>
            <w:r w:rsidRPr="00123251">
              <w:rPr>
                <w:rFonts w:ascii="仿宋_GB2312" w:hAnsi="仿宋" w:cs="黑体" w:hint="eastAsia"/>
                <w:szCs w:val="21"/>
              </w:rPr>
              <w:t>问题与改进</w:t>
            </w: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问题与原因分析报告</w:t>
            </w:r>
          </w:p>
        </w:tc>
        <w:tc>
          <w:tcPr>
            <w:tcW w:w="4223" w:type="dxa"/>
            <w:vAlign w:val="center"/>
          </w:tcPr>
          <w:p w:rsidR="004239D0" w:rsidRPr="00123251" w:rsidRDefault="004239D0" w:rsidP="00031AD8">
            <w:pPr>
              <w:tabs>
                <w:tab w:val="right" w:pos="5279"/>
              </w:tabs>
              <w:autoSpaceDE w:val="0"/>
              <w:autoSpaceDN w:val="0"/>
              <w:jc w:val="center"/>
              <w:rPr>
                <w:rFonts w:ascii="仿宋_GB2312" w:hAnsi="仿宋"/>
                <w:szCs w:val="21"/>
              </w:rPr>
            </w:pPr>
          </w:p>
        </w:tc>
        <w:tc>
          <w:tcPr>
            <w:tcW w:w="113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709"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r>
      <w:tr w:rsidR="004239D0" w:rsidRPr="00123251" w:rsidTr="00031AD8">
        <w:trPr>
          <w:trHeight w:val="454"/>
          <w:jc w:val="center"/>
        </w:trPr>
        <w:tc>
          <w:tcPr>
            <w:tcW w:w="1915" w:type="dxa"/>
            <w:vMerge/>
          </w:tcPr>
          <w:p w:rsidR="004239D0" w:rsidRPr="00123251" w:rsidRDefault="004239D0" w:rsidP="00031AD8">
            <w:pPr>
              <w:jc w:val="center"/>
              <w:rPr>
                <w:rFonts w:ascii="仿宋_GB2312" w:hAnsi="仿宋" w:cs="黑体"/>
                <w:b/>
                <w:bCs/>
                <w:szCs w:val="21"/>
              </w:rPr>
            </w:pPr>
          </w:p>
        </w:tc>
        <w:tc>
          <w:tcPr>
            <w:tcW w:w="2475" w:type="dxa"/>
            <w:vMerge/>
            <w:vAlign w:val="center"/>
          </w:tcPr>
          <w:p w:rsidR="004239D0" w:rsidRPr="00123251" w:rsidRDefault="004239D0" w:rsidP="00031AD8">
            <w:pPr>
              <w:jc w:val="center"/>
              <w:rPr>
                <w:rFonts w:ascii="仿宋_GB2312" w:hAnsi="仿宋" w:cs="黑体"/>
                <w:szCs w:val="21"/>
              </w:rPr>
            </w:pPr>
          </w:p>
        </w:tc>
        <w:tc>
          <w:tcPr>
            <w:tcW w:w="354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r w:rsidRPr="00123251">
              <w:rPr>
                <w:rFonts w:ascii="仿宋_GB2312" w:hAnsi="仿宋" w:hint="eastAsia"/>
                <w:color w:val="000000"/>
                <w:szCs w:val="21"/>
              </w:rPr>
              <w:t>改进与发展建议</w:t>
            </w:r>
          </w:p>
        </w:tc>
        <w:tc>
          <w:tcPr>
            <w:tcW w:w="4223" w:type="dxa"/>
            <w:vAlign w:val="center"/>
          </w:tcPr>
          <w:p w:rsidR="004239D0" w:rsidRPr="00123251" w:rsidRDefault="004239D0" w:rsidP="00031AD8">
            <w:pPr>
              <w:tabs>
                <w:tab w:val="right" w:pos="5279"/>
              </w:tabs>
              <w:autoSpaceDE w:val="0"/>
              <w:autoSpaceDN w:val="0"/>
              <w:jc w:val="center"/>
              <w:rPr>
                <w:rFonts w:ascii="仿宋_GB2312" w:hAnsi="仿宋"/>
                <w:szCs w:val="21"/>
              </w:rPr>
            </w:pPr>
          </w:p>
        </w:tc>
        <w:tc>
          <w:tcPr>
            <w:tcW w:w="1134"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c>
          <w:tcPr>
            <w:tcW w:w="709" w:type="dxa"/>
            <w:vAlign w:val="center"/>
          </w:tcPr>
          <w:p w:rsidR="004239D0" w:rsidRPr="00123251" w:rsidRDefault="004239D0" w:rsidP="00031AD8">
            <w:pPr>
              <w:tabs>
                <w:tab w:val="right" w:pos="5279"/>
              </w:tabs>
              <w:autoSpaceDE w:val="0"/>
              <w:autoSpaceDN w:val="0"/>
              <w:jc w:val="center"/>
              <w:rPr>
                <w:rFonts w:ascii="仿宋_GB2312" w:hAnsi="仿宋"/>
                <w:color w:val="000000"/>
                <w:szCs w:val="21"/>
              </w:rPr>
            </w:pPr>
          </w:p>
        </w:tc>
      </w:tr>
    </w:tbl>
    <w:p w:rsidR="004239D0" w:rsidRDefault="004239D0" w:rsidP="004239D0"/>
    <w:p w:rsidR="004239D0" w:rsidRDefault="004239D0" w:rsidP="00C0084B">
      <w:pPr>
        <w:adjustRightInd w:val="0"/>
        <w:snapToGrid w:val="0"/>
        <w:spacing w:line="360" w:lineRule="auto"/>
        <w:jc w:val="center"/>
        <w:rPr>
          <w:rFonts w:ascii="仿宋_GB2312" w:eastAsia="仿宋_GB2312" w:cs="仿宋_GB2312"/>
          <w:color w:val="000000"/>
          <w:sz w:val="30"/>
          <w:szCs w:val="30"/>
        </w:rPr>
      </w:pPr>
    </w:p>
    <w:sectPr w:rsidR="004239D0" w:rsidSect="004239D0">
      <w:type w:val="nextColumn"/>
      <w:pgSz w:w="16840" w:h="11907" w:orient="landscape"/>
      <w:pgMar w:top="1588" w:right="1418" w:bottom="1588" w:left="1418" w:header="851" w:footer="1418" w:gutter="0"/>
      <w:pgNumType w:start="1"/>
      <w:cols w:space="425"/>
      <w:docGrid w:linePitch="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870" w:rsidRDefault="00242870">
      <w:r>
        <w:separator/>
      </w:r>
    </w:p>
  </w:endnote>
  <w:endnote w:type="continuationSeparator" w:id="0">
    <w:p w:rsidR="00242870" w:rsidRDefault="00242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870" w:rsidRDefault="00242870">
      <w:r>
        <w:separator/>
      </w:r>
    </w:p>
  </w:footnote>
  <w:footnote w:type="continuationSeparator" w:id="0">
    <w:p w:rsidR="00242870" w:rsidRDefault="00242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A84" w:rsidRDefault="004A1A84">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185"/>
    <w:rsid w:val="00002F52"/>
    <w:rsid w:val="00007D6C"/>
    <w:rsid w:val="0001253A"/>
    <w:rsid w:val="000167FA"/>
    <w:rsid w:val="000203AB"/>
    <w:rsid w:val="00020CBC"/>
    <w:rsid w:val="00020F52"/>
    <w:rsid w:val="00021153"/>
    <w:rsid w:val="00022DEC"/>
    <w:rsid w:val="000231C4"/>
    <w:rsid w:val="000313FC"/>
    <w:rsid w:val="00037108"/>
    <w:rsid w:val="00037C92"/>
    <w:rsid w:val="0004117D"/>
    <w:rsid w:val="000546D3"/>
    <w:rsid w:val="00065900"/>
    <w:rsid w:val="000716BB"/>
    <w:rsid w:val="00075875"/>
    <w:rsid w:val="000807D2"/>
    <w:rsid w:val="000905A6"/>
    <w:rsid w:val="00092740"/>
    <w:rsid w:val="000A1BB3"/>
    <w:rsid w:val="000C1185"/>
    <w:rsid w:val="000C4567"/>
    <w:rsid w:val="000D0F35"/>
    <w:rsid w:val="000D3632"/>
    <w:rsid w:val="000D3939"/>
    <w:rsid w:val="000D5793"/>
    <w:rsid w:val="000E3E59"/>
    <w:rsid w:val="000F4E11"/>
    <w:rsid w:val="000F6BFF"/>
    <w:rsid w:val="00111307"/>
    <w:rsid w:val="00117E98"/>
    <w:rsid w:val="001378D6"/>
    <w:rsid w:val="0015133B"/>
    <w:rsid w:val="0015508B"/>
    <w:rsid w:val="00155C4D"/>
    <w:rsid w:val="00167C36"/>
    <w:rsid w:val="001867B0"/>
    <w:rsid w:val="00186BB2"/>
    <w:rsid w:val="00190216"/>
    <w:rsid w:val="00194B34"/>
    <w:rsid w:val="00194FE7"/>
    <w:rsid w:val="001A73EB"/>
    <w:rsid w:val="001B002C"/>
    <w:rsid w:val="001B0892"/>
    <w:rsid w:val="001B30F5"/>
    <w:rsid w:val="001B63C2"/>
    <w:rsid w:val="001B6B95"/>
    <w:rsid w:val="001C23EE"/>
    <w:rsid w:val="001C4CF6"/>
    <w:rsid w:val="001C5B05"/>
    <w:rsid w:val="001D42F9"/>
    <w:rsid w:val="001D6EDC"/>
    <w:rsid w:val="001F5104"/>
    <w:rsid w:val="001F7F7A"/>
    <w:rsid w:val="00210EC2"/>
    <w:rsid w:val="002162BE"/>
    <w:rsid w:val="00217DF0"/>
    <w:rsid w:val="00220917"/>
    <w:rsid w:val="002232B5"/>
    <w:rsid w:val="00225C79"/>
    <w:rsid w:val="002309EE"/>
    <w:rsid w:val="002361AC"/>
    <w:rsid w:val="00242870"/>
    <w:rsid w:val="002440B9"/>
    <w:rsid w:val="00246AB2"/>
    <w:rsid w:val="00246D89"/>
    <w:rsid w:val="00251148"/>
    <w:rsid w:val="00274127"/>
    <w:rsid w:val="00282674"/>
    <w:rsid w:val="002846FF"/>
    <w:rsid w:val="00290761"/>
    <w:rsid w:val="0029317F"/>
    <w:rsid w:val="002A352E"/>
    <w:rsid w:val="002A3766"/>
    <w:rsid w:val="002A4B90"/>
    <w:rsid w:val="002A61ED"/>
    <w:rsid w:val="002A7F01"/>
    <w:rsid w:val="002E0122"/>
    <w:rsid w:val="002E142E"/>
    <w:rsid w:val="002E1CE8"/>
    <w:rsid w:val="002E4074"/>
    <w:rsid w:val="002E4C39"/>
    <w:rsid w:val="002E6693"/>
    <w:rsid w:val="002F2932"/>
    <w:rsid w:val="002F470A"/>
    <w:rsid w:val="0030126F"/>
    <w:rsid w:val="00310A69"/>
    <w:rsid w:val="00310B94"/>
    <w:rsid w:val="00320AA7"/>
    <w:rsid w:val="00333B00"/>
    <w:rsid w:val="00334515"/>
    <w:rsid w:val="00334F84"/>
    <w:rsid w:val="00336E42"/>
    <w:rsid w:val="00340950"/>
    <w:rsid w:val="00365BD1"/>
    <w:rsid w:val="00370CAE"/>
    <w:rsid w:val="00382669"/>
    <w:rsid w:val="00382735"/>
    <w:rsid w:val="003968B9"/>
    <w:rsid w:val="003A1723"/>
    <w:rsid w:val="003A48FE"/>
    <w:rsid w:val="003A59E3"/>
    <w:rsid w:val="003A7FF9"/>
    <w:rsid w:val="003B0CF0"/>
    <w:rsid w:val="003B5154"/>
    <w:rsid w:val="003C1778"/>
    <w:rsid w:val="003C2448"/>
    <w:rsid w:val="003C4E27"/>
    <w:rsid w:val="003D0674"/>
    <w:rsid w:val="003D1902"/>
    <w:rsid w:val="003D31EC"/>
    <w:rsid w:val="003D5304"/>
    <w:rsid w:val="003E372B"/>
    <w:rsid w:val="003F72A9"/>
    <w:rsid w:val="00400A62"/>
    <w:rsid w:val="00405954"/>
    <w:rsid w:val="00407AF8"/>
    <w:rsid w:val="0041687C"/>
    <w:rsid w:val="00416FAF"/>
    <w:rsid w:val="004200D1"/>
    <w:rsid w:val="004239D0"/>
    <w:rsid w:val="004246AD"/>
    <w:rsid w:val="00424798"/>
    <w:rsid w:val="004256C6"/>
    <w:rsid w:val="00425AAF"/>
    <w:rsid w:val="00427AEB"/>
    <w:rsid w:val="00437585"/>
    <w:rsid w:val="004468C3"/>
    <w:rsid w:val="004640C2"/>
    <w:rsid w:val="00464631"/>
    <w:rsid w:val="00465366"/>
    <w:rsid w:val="0047133A"/>
    <w:rsid w:val="00472D46"/>
    <w:rsid w:val="00487C26"/>
    <w:rsid w:val="0049088D"/>
    <w:rsid w:val="00496C45"/>
    <w:rsid w:val="004A1A84"/>
    <w:rsid w:val="004B0FCC"/>
    <w:rsid w:val="004C1726"/>
    <w:rsid w:val="004C50C8"/>
    <w:rsid w:val="004D3E95"/>
    <w:rsid w:val="004E38E5"/>
    <w:rsid w:val="004E4482"/>
    <w:rsid w:val="004F57F5"/>
    <w:rsid w:val="005003C6"/>
    <w:rsid w:val="005114F0"/>
    <w:rsid w:val="00516CCD"/>
    <w:rsid w:val="00517B60"/>
    <w:rsid w:val="0052059B"/>
    <w:rsid w:val="0052063D"/>
    <w:rsid w:val="00522D10"/>
    <w:rsid w:val="005233A2"/>
    <w:rsid w:val="0052555D"/>
    <w:rsid w:val="00534068"/>
    <w:rsid w:val="00537A1C"/>
    <w:rsid w:val="005410A0"/>
    <w:rsid w:val="00541DEC"/>
    <w:rsid w:val="00543180"/>
    <w:rsid w:val="00547428"/>
    <w:rsid w:val="00553193"/>
    <w:rsid w:val="005553B3"/>
    <w:rsid w:val="005604D1"/>
    <w:rsid w:val="00562E1A"/>
    <w:rsid w:val="00566063"/>
    <w:rsid w:val="0057187B"/>
    <w:rsid w:val="005802E9"/>
    <w:rsid w:val="005818DC"/>
    <w:rsid w:val="00584336"/>
    <w:rsid w:val="00591A51"/>
    <w:rsid w:val="00593A6D"/>
    <w:rsid w:val="00596364"/>
    <w:rsid w:val="005A41A9"/>
    <w:rsid w:val="005A4BC4"/>
    <w:rsid w:val="005B011B"/>
    <w:rsid w:val="005C237E"/>
    <w:rsid w:val="005C25DF"/>
    <w:rsid w:val="005C57F2"/>
    <w:rsid w:val="005D14F7"/>
    <w:rsid w:val="005E583A"/>
    <w:rsid w:val="005E7C27"/>
    <w:rsid w:val="005F4EFB"/>
    <w:rsid w:val="00600FA5"/>
    <w:rsid w:val="006025DA"/>
    <w:rsid w:val="0060629B"/>
    <w:rsid w:val="00606373"/>
    <w:rsid w:val="00607883"/>
    <w:rsid w:val="006108B3"/>
    <w:rsid w:val="00626A7A"/>
    <w:rsid w:val="00630858"/>
    <w:rsid w:val="00636078"/>
    <w:rsid w:val="006512CE"/>
    <w:rsid w:val="00652D7F"/>
    <w:rsid w:val="00661DEA"/>
    <w:rsid w:val="006638AA"/>
    <w:rsid w:val="00663E17"/>
    <w:rsid w:val="00666B66"/>
    <w:rsid w:val="00670BE7"/>
    <w:rsid w:val="0067428B"/>
    <w:rsid w:val="00677DA3"/>
    <w:rsid w:val="006A27C6"/>
    <w:rsid w:val="006A4FEB"/>
    <w:rsid w:val="006B0492"/>
    <w:rsid w:val="006B15E0"/>
    <w:rsid w:val="006B4306"/>
    <w:rsid w:val="006C0917"/>
    <w:rsid w:val="006C23F3"/>
    <w:rsid w:val="006C4AB8"/>
    <w:rsid w:val="006C708E"/>
    <w:rsid w:val="006D0FF1"/>
    <w:rsid w:val="006D4AFC"/>
    <w:rsid w:val="006E77D2"/>
    <w:rsid w:val="006F00AD"/>
    <w:rsid w:val="006F57CE"/>
    <w:rsid w:val="00703F9B"/>
    <w:rsid w:val="00706126"/>
    <w:rsid w:val="0070731F"/>
    <w:rsid w:val="007109EC"/>
    <w:rsid w:val="00716E3A"/>
    <w:rsid w:val="007213A8"/>
    <w:rsid w:val="00730D52"/>
    <w:rsid w:val="00733C19"/>
    <w:rsid w:val="00733E7F"/>
    <w:rsid w:val="007364E5"/>
    <w:rsid w:val="007463F1"/>
    <w:rsid w:val="0075147B"/>
    <w:rsid w:val="0075352E"/>
    <w:rsid w:val="00753821"/>
    <w:rsid w:val="00756C02"/>
    <w:rsid w:val="00756D53"/>
    <w:rsid w:val="007606AF"/>
    <w:rsid w:val="00763707"/>
    <w:rsid w:val="00766C50"/>
    <w:rsid w:val="0076700F"/>
    <w:rsid w:val="00767CA9"/>
    <w:rsid w:val="0077078C"/>
    <w:rsid w:val="00774568"/>
    <w:rsid w:val="007748F3"/>
    <w:rsid w:val="00775295"/>
    <w:rsid w:val="007770C6"/>
    <w:rsid w:val="00777F42"/>
    <w:rsid w:val="00783420"/>
    <w:rsid w:val="00783A13"/>
    <w:rsid w:val="00786D65"/>
    <w:rsid w:val="00791210"/>
    <w:rsid w:val="007A474D"/>
    <w:rsid w:val="007B3FED"/>
    <w:rsid w:val="007B4809"/>
    <w:rsid w:val="007B7DDD"/>
    <w:rsid w:val="007C0C89"/>
    <w:rsid w:val="007C66D2"/>
    <w:rsid w:val="007D0B7C"/>
    <w:rsid w:val="007D1C45"/>
    <w:rsid w:val="007D2053"/>
    <w:rsid w:val="007D6882"/>
    <w:rsid w:val="007D6C2D"/>
    <w:rsid w:val="007E0882"/>
    <w:rsid w:val="007E1766"/>
    <w:rsid w:val="007F45C7"/>
    <w:rsid w:val="007F5E2D"/>
    <w:rsid w:val="007F6FD5"/>
    <w:rsid w:val="00805BF6"/>
    <w:rsid w:val="00815624"/>
    <w:rsid w:val="00820C01"/>
    <w:rsid w:val="00824347"/>
    <w:rsid w:val="008257F2"/>
    <w:rsid w:val="00846356"/>
    <w:rsid w:val="00846EBB"/>
    <w:rsid w:val="00847254"/>
    <w:rsid w:val="008509CB"/>
    <w:rsid w:val="0085490A"/>
    <w:rsid w:val="00864CC1"/>
    <w:rsid w:val="00865384"/>
    <w:rsid w:val="00885504"/>
    <w:rsid w:val="00885EB6"/>
    <w:rsid w:val="00887027"/>
    <w:rsid w:val="00891243"/>
    <w:rsid w:val="00892E58"/>
    <w:rsid w:val="00893086"/>
    <w:rsid w:val="00894324"/>
    <w:rsid w:val="00896039"/>
    <w:rsid w:val="008A101F"/>
    <w:rsid w:val="008A3AE0"/>
    <w:rsid w:val="008A6387"/>
    <w:rsid w:val="008B547B"/>
    <w:rsid w:val="008B6D80"/>
    <w:rsid w:val="008B7ABA"/>
    <w:rsid w:val="008C0404"/>
    <w:rsid w:val="008C1E33"/>
    <w:rsid w:val="008C7EE1"/>
    <w:rsid w:val="008D4750"/>
    <w:rsid w:val="008E0BD1"/>
    <w:rsid w:val="008E738D"/>
    <w:rsid w:val="008F104A"/>
    <w:rsid w:val="008F5786"/>
    <w:rsid w:val="00902005"/>
    <w:rsid w:val="00907739"/>
    <w:rsid w:val="009144B0"/>
    <w:rsid w:val="009171B1"/>
    <w:rsid w:val="009259D2"/>
    <w:rsid w:val="009371F3"/>
    <w:rsid w:val="00943439"/>
    <w:rsid w:val="00944EB0"/>
    <w:rsid w:val="00947C06"/>
    <w:rsid w:val="00951362"/>
    <w:rsid w:val="00951545"/>
    <w:rsid w:val="00952A60"/>
    <w:rsid w:val="00973273"/>
    <w:rsid w:val="009739E6"/>
    <w:rsid w:val="009742C3"/>
    <w:rsid w:val="00974470"/>
    <w:rsid w:val="009766C3"/>
    <w:rsid w:val="00980C7A"/>
    <w:rsid w:val="009829BD"/>
    <w:rsid w:val="00984B01"/>
    <w:rsid w:val="00985A56"/>
    <w:rsid w:val="009A2D00"/>
    <w:rsid w:val="009A58DC"/>
    <w:rsid w:val="009A7933"/>
    <w:rsid w:val="009B5494"/>
    <w:rsid w:val="009B6A3C"/>
    <w:rsid w:val="009B78D4"/>
    <w:rsid w:val="009C43C6"/>
    <w:rsid w:val="009C6FB2"/>
    <w:rsid w:val="009C71EB"/>
    <w:rsid w:val="009D0BA0"/>
    <w:rsid w:val="009D1841"/>
    <w:rsid w:val="009D34EE"/>
    <w:rsid w:val="009E1041"/>
    <w:rsid w:val="009E403C"/>
    <w:rsid w:val="009E7AE9"/>
    <w:rsid w:val="009F6DAA"/>
    <w:rsid w:val="00A008FA"/>
    <w:rsid w:val="00A00CB7"/>
    <w:rsid w:val="00A121E0"/>
    <w:rsid w:val="00A200EC"/>
    <w:rsid w:val="00A23648"/>
    <w:rsid w:val="00A2670C"/>
    <w:rsid w:val="00A35189"/>
    <w:rsid w:val="00A365B0"/>
    <w:rsid w:val="00A3691F"/>
    <w:rsid w:val="00A435FA"/>
    <w:rsid w:val="00A51874"/>
    <w:rsid w:val="00A619BF"/>
    <w:rsid w:val="00A72E04"/>
    <w:rsid w:val="00A74349"/>
    <w:rsid w:val="00A758A6"/>
    <w:rsid w:val="00A759B4"/>
    <w:rsid w:val="00A87069"/>
    <w:rsid w:val="00A97BA7"/>
    <w:rsid w:val="00AB061E"/>
    <w:rsid w:val="00AC65E1"/>
    <w:rsid w:val="00AD19E0"/>
    <w:rsid w:val="00AD7984"/>
    <w:rsid w:val="00AF0122"/>
    <w:rsid w:val="00AF23B9"/>
    <w:rsid w:val="00AF3A5A"/>
    <w:rsid w:val="00AF5ED3"/>
    <w:rsid w:val="00B01F99"/>
    <w:rsid w:val="00B01FB1"/>
    <w:rsid w:val="00B04F91"/>
    <w:rsid w:val="00B13ED3"/>
    <w:rsid w:val="00B2272C"/>
    <w:rsid w:val="00B240ED"/>
    <w:rsid w:val="00B27140"/>
    <w:rsid w:val="00B31411"/>
    <w:rsid w:val="00B34FB7"/>
    <w:rsid w:val="00B36EB0"/>
    <w:rsid w:val="00B37983"/>
    <w:rsid w:val="00B42BF4"/>
    <w:rsid w:val="00B44A03"/>
    <w:rsid w:val="00B44E26"/>
    <w:rsid w:val="00B5162F"/>
    <w:rsid w:val="00B52C94"/>
    <w:rsid w:val="00B53282"/>
    <w:rsid w:val="00B678E4"/>
    <w:rsid w:val="00B70AB2"/>
    <w:rsid w:val="00B73079"/>
    <w:rsid w:val="00B74F62"/>
    <w:rsid w:val="00B82B9C"/>
    <w:rsid w:val="00B84C60"/>
    <w:rsid w:val="00B974E8"/>
    <w:rsid w:val="00BA02C2"/>
    <w:rsid w:val="00BA2E63"/>
    <w:rsid w:val="00BC3198"/>
    <w:rsid w:val="00BC40DD"/>
    <w:rsid w:val="00BC75CD"/>
    <w:rsid w:val="00BD0962"/>
    <w:rsid w:val="00BE24CA"/>
    <w:rsid w:val="00BF40DF"/>
    <w:rsid w:val="00C0028A"/>
    <w:rsid w:val="00C0084B"/>
    <w:rsid w:val="00C00FD5"/>
    <w:rsid w:val="00C054CB"/>
    <w:rsid w:val="00C101AD"/>
    <w:rsid w:val="00C10220"/>
    <w:rsid w:val="00C15DDE"/>
    <w:rsid w:val="00C179D5"/>
    <w:rsid w:val="00C20B1A"/>
    <w:rsid w:val="00C23C22"/>
    <w:rsid w:val="00C240E6"/>
    <w:rsid w:val="00C300BD"/>
    <w:rsid w:val="00C30424"/>
    <w:rsid w:val="00C513C2"/>
    <w:rsid w:val="00C51E9F"/>
    <w:rsid w:val="00C5557C"/>
    <w:rsid w:val="00C55C7A"/>
    <w:rsid w:val="00C567E6"/>
    <w:rsid w:val="00C6606D"/>
    <w:rsid w:val="00C71842"/>
    <w:rsid w:val="00C83506"/>
    <w:rsid w:val="00C8394D"/>
    <w:rsid w:val="00C87FE8"/>
    <w:rsid w:val="00C90C45"/>
    <w:rsid w:val="00C932A2"/>
    <w:rsid w:val="00CA0CA0"/>
    <w:rsid w:val="00CA12FC"/>
    <w:rsid w:val="00CA3E29"/>
    <w:rsid w:val="00CB3AA2"/>
    <w:rsid w:val="00CB3D97"/>
    <w:rsid w:val="00CB6E1A"/>
    <w:rsid w:val="00CB7E91"/>
    <w:rsid w:val="00CC2E40"/>
    <w:rsid w:val="00CC77AA"/>
    <w:rsid w:val="00CC7CF9"/>
    <w:rsid w:val="00CD060F"/>
    <w:rsid w:val="00CD0FE2"/>
    <w:rsid w:val="00CD2834"/>
    <w:rsid w:val="00CD53D6"/>
    <w:rsid w:val="00CD6513"/>
    <w:rsid w:val="00CE3DB3"/>
    <w:rsid w:val="00CF1D04"/>
    <w:rsid w:val="00CF2813"/>
    <w:rsid w:val="00CF2DE4"/>
    <w:rsid w:val="00CF321E"/>
    <w:rsid w:val="00CF3B97"/>
    <w:rsid w:val="00CF48D4"/>
    <w:rsid w:val="00CF658D"/>
    <w:rsid w:val="00CF6620"/>
    <w:rsid w:val="00CF6897"/>
    <w:rsid w:val="00D00BF7"/>
    <w:rsid w:val="00D02DB3"/>
    <w:rsid w:val="00D03114"/>
    <w:rsid w:val="00D033C9"/>
    <w:rsid w:val="00D04801"/>
    <w:rsid w:val="00D160FA"/>
    <w:rsid w:val="00D17861"/>
    <w:rsid w:val="00D25DCB"/>
    <w:rsid w:val="00D301A1"/>
    <w:rsid w:val="00D35E57"/>
    <w:rsid w:val="00D47DAB"/>
    <w:rsid w:val="00D50BEB"/>
    <w:rsid w:val="00D52406"/>
    <w:rsid w:val="00D56F28"/>
    <w:rsid w:val="00D61B26"/>
    <w:rsid w:val="00D63C96"/>
    <w:rsid w:val="00D642A2"/>
    <w:rsid w:val="00D75C7D"/>
    <w:rsid w:val="00D91731"/>
    <w:rsid w:val="00D9268C"/>
    <w:rsid w:val="00D93620"/>
    <w:rsid w:val="00D9431F"/>
    <w:rsid w:val="00D95C4C"/>
    <w:rsid w:val="00D9637E"/>
    <w:rsid w:val="00DA56C1"/>
    <w:rsid w:val="00DB4112"/>
    <w:rsid w:val="00DB4679"/>
    <w:rsid w:val="00DB7908"/>
    <w:rsid w:val="00DB79B9"/>
    <w:rsid w:val="00DC13F9"/>
    <w:rsid w:val="00DC5FB4"/>
    <w:rsid w:val="00DD037C"/>
    <w:rsid w:val="00DD24B8"/>
    <w:rsid w:val="00DD328D"/>
    <w:rsid w:val="00DE18A9"/>
    <w:rsid w:val="00DE4719"/>
    <w:rsid w:val="00DE62ED"/>
    <w:rsid w:val="00DE642B"/>
    <w:rsid w:val="00DF66CB"/>
    <w:rsid w:val="00E07217"/>
    <w:rsid w:val="00E15327"/>
    <w:rsid w:val="00E15D8A"/>
    <w:rsid w:val="00E16BAA"/>
    <w:rsid w:val="00E21262"/>
    <w:rsid w:val="00E2412D"/>
    <w:rsid w:val="00E26487"/>
    <w:rsid w:val="00E337E7"/>
    <w:rsid w:val="00E3439A"/>
    <w:rsid w:val="00E46951"/>
    <w:rsid w:val="00E548FF"/>
    <w:rsid w:val="00E60B0B"/>
    <w:rsid w:val="00E63305"/>
    <w:rsid w:val="00E656A7"/>
    <w:rsid w:val="00E74B9C"/>
    <w:rsid w:val="00E84066"/>
    <w:rsid w:val="00EA5BB2"/>
    <w:rsid w:val="00EB2A14"/>
    <w:rsid w:val="00EC3531"/>
    <w:rsid w:val="00ED364F"/>
    <w:rsid w:val="00ED5D8E"/>
    <w:rsid w:val="00EE3A74"/>
    <w:rsid w:val="00EF3091"/>
    <w:rsid w:val="00EF5403"/>
    <w:rsid w:val="00F02517"/>
    <w:rsid w:val="00F02D1B"/>
    <w:rsid w:val="00F07006"/>
    <w:rsid w:val="00F12A58"/>
    <w:rsid w:val="00F12D75"/>
    <w:rsid w:val="00F15F98"/>
    <w:rsid w:val="00F17BA8"/>
    <w:rsid w:val="00F30B05"/>
    <w:rsid w:val="00F30F9C"/>
    <w:rsid w:val="00F32DC6"/>
    <w:rsid w:val="00F40252"/>
    <w:rsid w:val="00F47B3A"/>
    <w:rsid w:val="00F51FE6"/>
    <w:rsid w:val="00F5428D"/>
    <w:rsid w:val="00F55F11"/>
    <w:rsid w:val="00F57889"/>
    <w:rsid w:val="00F61047"/>
    <w:rsid w:val="00F725BF"/>
    <w:rsid w:val="00F72DFB"/>
    <w:rsid w:val="00F83F90"/>
    <w:rsid w:val="00F8462C"/>
    <w:rsid w:val="00F877AA"/>
    <w:rsid w:val="00F921DB"/>
    <w:rsid w:val="00F92DA5"/>
    <w:rsid w:val="00F944B1"/>
    <w:rsid w:val="00FA171B"/>
    <w:rsid w:val="00FA4E91"/>
    <w:rsid w:val="00FA73F0"/>
    <w:rsid w:val="00FB37D7"/>
    <w:rsid w:val="00FB4016"/>
    <w:rsid w:val="00FB7093"/>
    <w:rsid w:val="00FC4DE8"/>
    <w:rsid w:val="00FC6BD8"/>
    <w:rsid w:val="00FC7B13"/>
    <w:rsid w:val="00FD1650"/>
    <w:rsid w:val="00FD1B65"/>
    <w:rsid w:val="00FD436C"/>
    <w:rsid w:val="00FD4941"/>
    <w:rsid w:val="00FD4EF5"/>
    <w:rsid w:val="00FD7F88"/>
    <w:rsid w:val="00FE5792"/>
    <w:rsid w:val="00FE6E7B"/>
    <w:rsid w:val="00FF38C4"/>
    <w:rsid w:val="00FF69F0"/>
    <w:rsid w:val="00FF77F8"/>
    <w:rsid w:val="023E7635"/>
    <w:rsid w:val="026723AE"/>
    <w:rsid w:val="06FB13D0"/>
    <w:rsid w:val="08B50DDC"/>
    <w:rsid w:val="09A3359B"/>
    <w:rsid w:val="09CD305F"/>
    <w:rsid w:val="0D685759"/>
    <w:rsid w:val="0FA27EFF"/>
    <w:rsid w:val="0FE4395C"/>
    <w:rsid w:val="115905C0"/>
    <w:rsid w:val="11DF7D13"/>
    <w:rsid w:val="12FE16DE"/>
    <w:rsid w:val="13116761"/>
    <w:rsid w:val="1434297B"/>
    <w:rsid w:val="160C5E22"/>
    <w:rsid w:val="16914BBA"/>
    <w:rsid w:val="18F7420B"/>
    <w:rsid w:val="19922A84"/>
    <w:rsid w:val="1BC43FC5"/>
    <w:rsid w:val="1C450524"/>
    <w:rsid w:val="1F497CB8"/>
    <w:rsid w:val="1FB5720F"/>
    <w:rsid w:val="219C585E"/>
    <w:rsid w:val="27272172"/>
    <w:rsid w:val="2A2F6754"/>
    <w:rsid w:val="2BB20898"/>
    <w:rsid w:val="327268F0"/>
    <w:rsid w:val="37971FD7"/>
    <w:rsid w:val="3C454B2D"/>
    <w:rsid w:val="43A00468"/>
    <w:rsid w:val="473A05F9"/>
    <w:rsid w:val="48B86A68"/>
    <w:rsid w:val="4C23351E"/>
    <w:rsid w:val="4C92058D"/>
    <w:rsid w:val="4F765628"/>
    <w:rsid w:val="52D8157B"/>
    <w:rsid w:val="56632A8D"/>
    <w:rsid w:val="58D103B6"/>
    <w:rsid w:val="59AD4EA6"/>
    <w:rsid w:val="5B454B80"/>
    <w:rsid w:val="60002769"/>
    <w:rsid w:val="63CD06E9"/>
    <w:rsid w:val="658A2B0F"/>
    <w:rsid w:val="69644F1D"/>
    <w:rsid w:val="6F6A4922"/>
    <w:rsid w:val="757E3C76"/>
    <w:rsid w:val="76E118FB"/>
    <w:rsid w:val="7A580776"/>
    <w:rsid w:val="7B4D67E1"/>
    <w:rsid w:val="7C9675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header" w:qFormat="1"/>
    <w:lsdException w:name="footer" w:uiPriority="99" w:qFormat="1"/>
    <w:lsdException w:name="caption" w:semiHidden="1" w:unhideWhenUsed="1" w:qFormat="1"/>
    <w:lsdException w:name="annotation reference" w:semiHidden="1"/>
    <w:lsdException w:name="page number" w:qFormat="1"/>
    <w:lsdException w:name="Title" w:qFormat="1"/>
    <w:lsdException w:name="Default Paragraph Font" w:semiHidden="1" w:uiPriority="1" w:unhideWhenUsed="1" w:qFormat="1"/>
    <w:lsdException w:name="Body Text Indent"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pPr>
      <w:jc w:val="left"/>
    </w:pPr>
  </w:style>
  <w:style w:type="paragraph" w:styleId="a4">
    <w:name w:val="Body Text Indent"/>
    <w:basedOn w:val="a"/>
    <w:link w:val="Char"/>
    <w:qFormat/>
    <w:pPr>
      <w:spacing w:before="100" w:beforeAutospacing="1" w:after="100" w:afterAutospacing="1" w:line="440" w:lineRule="exact"/>
      <w:ind w:firstLineChars="300" w:firstLine="720"/>
      <w:jc w:val="left"/>
    </w:pPr>
    <w:rPr>
      <w:sz w:val="24"/>
    </w:rPr>
  </w:style>
  <w:style w:type="paragraph" w:styleId="a5">
    <w:name w:val="Date"/>
    <w:basedOn w:val="a"/>
    <w:next w:val="a"/>
    <w:link w:val="Char0"/>
    <w:pPr>
      <w:ind w:leftChars="2500" w:left="100"/>
    </w:pPr>
  </w:style>
  <w:style w:type="paragraph" w:styleId="a6">
    <w:name w:val="Balloon Text"/>
    <w:basedOn w:val="a"/>
    <w:semiHidden/>
    <w:qFormat/>
    <w:rPr>
      <w:sz w:val="18"/>
      <w:szCs w:val="18"/>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pPr>
      <w:widowControl/>
      <w:spacing w:before="100" w:beforeAutospacing="1" w:after="100" w:afterAutospacing="1"/>
      <w:jc w:val="left"/>
    </w:pPr>
    <w:rPr>
      <w:rFonts w:ascii="宋体" w:hAnsi="宋体" w:cs="宋体"/>
      <w:kern w:val="0"/>
      <w:sz w:val="24"/>
    </w:rPr>
  </w:style>
  <w:style w:type="table" w:styleId="aa">
    <w:name w:val="Table Grid"/>
    <w:basedOn w:val="a1"/>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page number"/>
    <w:basedOn w:val="a0"/>
    <w:qFormat/>
  </w:style>
  <w:style w:type="character" w:styleId="ac">
    <w:name w:val="FollowedHyperlink"/>
    <w:basedOn w:val="a0"/>
    <w:rPr>
      <w:color w:val="800080" w:themeColor="followedHyperlink"/>
      <w:u w:val="single"/>
    </w:rPr>
  </w:style>
  <w:style w:type="character" w:styleId="ad">
    <w:name w:val="Hyperlink"/>
    <w:uiPriority w:val="99"/>
    <w:rPr>
      <w:color w:val="0000FF"/>
      <w:u w:val="single"/>
    </w:rPr>
  </w:style>
  <w:style w:type="character" w:styleId="ae">
    <w:name w:val="annotation reference"/>
    <w:semiHidden/>
    <w:rPr>
      <w:sz w:val="21"/>
      <w:szCs w:val="21"/>
    </w:rPr>
  </w:style>
  <w:style w:type="character" w:customStyle="1" w:styleId="Char2">
    <w:name w:val="页眉 Char"/>
    <w:link w:val="a8"/>
    <w:uiPriority w:val="99"/>
    <w:qFormat/>
    <w:rPr>
      <w:kern w:val="2"/>
      <w:sz w:val="18"/>
      <w:szCs w:val="18"/>
    </w:rPr>
  </w:style>
  <w:style w:type="character" w:customStyle="1" w:styleId="Char1">
    <w:name w:val="页脚 Char"/>
    <w:link w:val="a7"/>
    <w:uiPriority w:val="99"/>
    <w:qFormat/>
    <w:rPr>
      <w:kern w:val="2"/>
      <w:sz w:val="18"/>
      <w:szCs w:val="18"/>
    </w:rPr>
  </w:style>
  <w:style w:type="character" w:customStyle="1" w:styleId="Char0">
    <w:name w:val="日期 Char"/>
    <w:link w:val="a5"/>
    <w:qFormat/>
    <w:rPr>
      <w:kern w:val="2"/>
      <w:sz w:val="21"/>
      <w:szCs w:val="24"/>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biaoti041">
    <w:name w:val="biaoti041"/>
    <w:basedOn w:val="a0"/>
    <w:qFormat/>
    <w:rPr>
      <w:b/>
      <w:bCs/>
      <w:color w:val="003399"/>
      <w:sz w:val="38"/>
      <w:szCs w:val="38"/>
    </w:rPr>
  </w:style>
  <w:style w:type="character" w:customStyle="1" w:styleId="Char">
    <w:name w:val="正文文本缩进 Char"/>
    <w:basedOn w:val="a0"/>
    <w:link w:val="a4"/>
    <w:qFormat/>
    <w:rPr>
      <w:kern w:val="2"/>
      <w:sz w:val="24"/>
      <w:szCs w:val="24"/>
    </w:rPr>
  </w:style>
  <w:style w:type="character" w:customStyle="1" w:styleId="af">
    <w:name w:val="日期 字符"/>
    <w:rsid w:val="008C7EE1"/>
    <w:rPr>
      <w:rFonts w:ascii="Times New Roman" w:eastAsia="宋体" w:hAnsi="Times New Roman" w:cs="Times New Roman"/>
      <w:kern w:val="0"/>
      <w:sz w:val="28"/>
      <w:szCs w:val="24"/>
      <w:lang w:val="x-none" w:eastAsia="x-none"/>
    </w:rPr>
  </w:style>
  <w:style w:type="character" w:customStyle="1" w:styleId="NormalCharacter">
    <w:name w:val="NormalCharacter"/>
    <w:rsid w:val="008D47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header" w:qFormat="1"/>
    <w:lsdException w:name="footer" w:uiPriority="99" w:qFormat="1"/>
    <w:lsdException w:name="caption" w:semiHidden="1" w:unhideWhenUsed="1" w:qFormat="1"/>
    <w:lsdException w:name="annotation reference" w:semiHidden="1"/>
    <w:lsdException w:name="page number" w:qFormat="1"/>
    <w:lsdException w:name="Title" w:qFormat="1"/>
    <w:lsdException w:name="Default Paragraph Font" w:semiHidden="1" w:uiPriority="1" w:unhideWhenUsed="1" w:qFormat="1"/>
    <w:lsdException w:name="Body Text Indent"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pPr>
      <w:jc w:val="left"/>
    </w:pPr>
  </w:style>
  <w:style w:type="paragraph" w:styleId="a4">
    <w:name w:val="Body Text Indent"/>
    <w:basedOn w:val="a"/>
    <w:link w:val="Char"/>
    <w:qFormat/>
    <w:pPr>
      <w:spacing w:before="100" w:beforeAutospacing="1" w:after="100" w:afterAutospacing="1" w:line="440" w:lineRule="exact"/>
      <w:ind w:firstLineChars="300" w:firstLine="720"/>
      <w:jc w:val="left"/>
    </w:pPr>
    <w:rPr>
      <w:sz w:val="24"/>
    </w:rPr>
  </w:style>
  <w:style w:type="paragraph" w:styleId="a5">
    <w:name w:val="Date"/>
    <w:basedOn w:val="a"/>
    <w:next w:val="a"/>
    <w:link w:val="Char0"/>
    <w:pPr>
      <w:ind w:leftChars="2500" w:left="100"/>
    </w:pPr>
  </w:style>
  <w:style w:type="paragraph" w:styleId="a6">
    <w:name w:val="Balloon Text"/>
    <w:basedOn w:val="a"/>
    <w:semiHidden/>
    <w:qFormat/>
    <w:rPr>
      <w:sz w:val="18"/>
      <w:szCs w:val="18"/>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pPr>
      <w:widowControl/>
      <w:spacing w:before="100" w:beforeAutospacing="1" w:after="100" w:afterAutospacing="1"/>
      <w:jc w:val="left"/>
    </w:pPr>
    <w:rPr>
      <w:rFonts w:ascii="宋体" w:hAnsi="宋体" w:cs="宋体"/>
      <w:kern w:val="0"/>
      <w:sz w:val="24"/>
    </w:rPr>
  </w:style>
  <w:style w:type="table" w:styleId="aa">
    <w:name w:val="Table Grid"/>
    <w:basedOn w:val="a1"/>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page number"/>
    <w:basedOn w:val="a0"/>
    <w:qFormat/>
  </w:style>
  <w:style w:type="character" w:styleId="ac">
    <w:name w:val="FollowedHyperlink"/>
    <w:basedOn w:val="a0"/>
    <w:rPr>
      <w:color w:val="800080" w:themeColor="followedHyperlink"/>
      <w:u w:val="single"/>
    </w:rPr>
  </w:style>
  <w:style w:type="character" w:styleId="ad">
    <w:name w:val="Hyperlink"/>
    <w:uiPriority w:val="99"/>
    <w:rPr>
      <w:color w:val="0000FF"/>
      <w:u w:val="single"/>
    </w:rPr>
  </w:style>
  <w:style w:type="character" w:styleId="ae">
    <w:name w:val="annotation reference"/>
    <w:semiHidden/>
    <w:rPr>
      <w:sz w:val="21"/>
      <w:szCs w:val="21"/>
    </w:rPr>
  </w:style>
  <w:style w:type="character" w:customStyle="1" w:styleId="Char2">
    <w:name w:val="页眉 Char"/>
    <w:link w:val="a8"/>
    <w:uiPriority w:val="99"/>
    <w:qFormat/>
    <w:rPr>
      <w:kern w:val="2"/>
      <w:sz w:val="18"/>
      <w:szCs w:val="18"/>
    </w:rPr>
  </w:style>
  <w:style w:type="character" w:customStyle="1" w:styleId="Char1">
    <w:name w:val="页脚 Char"/>
    <w:link w:val="a7"/>
    <w:uiPriority w:val="99"/>
    <w:qFormat/>
    <w:rPr>
      <w:kern w:val="2"/>
      <w:sz w:val="18"/>
      <w:szCs w:val="18"/>
    </w:rPr>
  </w:style>
  <w:style w:type="character" w:customStyle="1" w:styleId="Char0">
    <w:name w:val="日期 Char"/>
    <w:link w:val="a5"/>
    <w:qFormat/>
    <w:rPr>
      <w:kern w:val="2"/>
      <w:sz w:val="21"/>
      <w:szCs w:val="24"/>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biaoti041">
    <w:name w:val="biaoti041"/>
    <w:basedOn w:val="a0"/>
    <w:qFormat/>
    <w:rPr>
      <w:b/>
      <w:bCs/>
      <w:color w:val="003399"/>
      <w:sz w:val="38"/>
      <w:szCs w:val="38"/>
    </w:rPr>
  </w:style>
  <w:style w:type="character" w:customStyle="1" w:styleId="Char">
    <w:name w:val="正文文本缩进 Char"/>
    <w:basedOn w:val="a0"/>
    <w:link w:val="a4"/>
    <w:qFormat/>
    <w:rPr>
      <w:kern w:val="2"/>
      <w:sz w:val="24"/>
      <w:szCs w:val="24"/>
    </w:rPr>
  </w:style>
  <w:style w:type="character" w:customStyle="1" w:styleId="af">
    <w:name w:val="日期 字符"/>
    <w:rsid w:val="008C7EE1"/>
    <w:rPr>
      <w:rFonts w:ascii="Times New Roman" w:eastAsia="宋体" w:hAnsi="Times New Roman" w:cs="Times New Roman"/>
      <w:kern w:val="0"/>
      <w:sz w:val="28"/>
      <w:szCs w:val="24"/>
      <w:lang w:val="x-none" w:eastAsia="x-none"/>
    </w:rPr>
  </w:style>
  <w:style w:type="character" w:customStyle="1" w:styleId="NormalCharacter">
    <w:name w:val="NormalCharacter"/>
    <w:rsid w:val="008D4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wc.hpu.edu.cn/jwweb/memo.aspx?id=327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10</Pages>
  <Words>598</Words>
  <Characters>3413</Characters>
  <Application>Microsoft Office Word</Application>
  <DocSecurity>0</DocSecurity>
  <Lines>28</Lines>
  <Paragraphs>8</Paragraphs>
  <ScaleCrop>false</ScaleCrop>
  <Company>Microsoft</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16</cp:revision>
  <cp:lastPrinted>2019-11-26T02:08:00Z</cp:lastPrinted>
  <dcterms:created xsi:type="dcterms:W3CDTF">2019-12-10T00:56:00Z</dcterms:created>
  <dcterms:modified xsi:type="dcterms:W3CDTF">2019-12-10T03:12:00Z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2052-11.1.0.8976</vt:lpwstr>
  </property>
</Properties>
</file>