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74" w:rsidRDefault="00FD1B65">
      <w:pPr>
        <w:spacing w:line="520" w:lineRule="exact"/>
        <w:jc w:val="center"/>
        <w:rPr>
          <w:rFonts w:ascii="黑体" w:eastAsia="黑体" w:hAnsi="宋体"/>
          <w:b/>
          <w:sz w:val="44"/>
          <w:szCs w:val="44"/>
        </w:rPr>
      </w:pPr>
      <w:r>
        <w:rPr>
          <w:rFonts w:ascii="黑体" w:eastAsia="黑体" w:hAnsi="宋体" w:hint="eastAsia"/>
          <w:b/>
          <w:sz w:val="44"/>
          <w:szCs w:val="44"/>
        </w:rPr>
        <w:t>电气学院2019-2020学年</w:t>
      </w:r>
    </w:p>
    <w:p w:rsidR="00282674" w:rsidRDefault="00FD1B65">
      <w:pPr>
        <w:jc w:val="center"/>
        <w:rPr>
          <w:rFonts w:ascii="黑体" w:eastAsia="黑体" w:hAnsi="宋体"/>
          <w:b/>
          <w:sz w:val="44"/>
          <w:szCs w:val="44"/>
        </w:rPr>
      </w:pPr>
      <w:r>
        <w:rPr>
          <w:rFonts w:ascii="黑体" w:eastAsia="黑体" w:hAnsi="宋体" w:hint="eastAsia"/>
          <w:b/>
          <w:sz w:val="44"/>
          <w:szCs w:val="44"/>
        </w:rPr>
        <w:t>第一学期第</w:t>
      </w:r>
      <w:r w:rsidR="0085490A">
        <w:rPr>
          <w:rFonts w:ascii="黑体" w:eastAsia="黑体" w:hAnsi="宋体" w:hint="eastAsia"/>
          <w:b/>
          <w:sz w:val="44"/>
          <w:szCs w:val="44"/>
        </w:rPr>
        <w:t>七</w:t>
      </w:r>
      <w:r>
        <w:rPr>
          <w:rFonts w:ascii="黑体" w:eastAsia="黑体" w:hAnsi="宋体" w:hint="eastAsia"/>
          <w:b/>
          <w:sz w:val="44"/>
          <w:szCs w:val="44"/>
        </w:rPr>
        <w:t>周</w:t>
      </w:r>
      <w:r w:rsidR="00534068">
        <w:rPr>
          <w:rFonts w:ascii="黑体" w:eastAsia="黑体" w:hAnsi="宋体" w:hint="eastAsia"/>
          <w:b/>
          <w:sz w:val="44"/>
          <w:szCs w:val="44"/>
        </w:rPr>
        <w:t>本科</w:t>
      </w:r>
      <w:r>
        <w:rPr>
          <w:rFonts w:ascii="黑体" w:eastAsia="黑体" w:hAnsi="宋体" w:hint="eastAsia"/>
          <w:b/>
          <w:sz w:val="44"/>
          <w:szCs w:val="44"/>
        </w:rPr>
        <w:t>教务工作通知</w:t>
      </w:r>
    </w:p>
    <w:p w:rsidR="0085490A" w:rsidRDefault="0085490A" w:rsidP="00DC13F9">
      <w:pPr>
        <w:spacing w:beforeLines="50" w:before="156" w:line="360" w:lineRule="auto"/>
        <w:ind w:firstLineChars="179" w:firstLine="539"/>
        <w:rPr>
          <w:rFonts w:ascii="仿宋_GB2312" w:eastAsia="仿宋_GB2312"/>
          <w:b/>
          <w:color w:val="000000" w:themeColor="text1"/>
          <w:sz w:val="30"/>
          <w:szCs w:val="30"/>
        </w:rPr>
      </w:pPr>
      <w:r>
        <w:rPr>
          <w:rFonts w:ascii="仿宋_GB2312" w:eastAsia="仿宋_GB2312" w:hint="eastAsia"/>
          <w:b/>
          <w:color w:val="000000" w:themeColor="text1"/>
          <w:sz w:val="30"/>
          <w:szCs w:val="30"/>
        </w:rPr>
        <w:t>1.校级“三大杯”教学竞赛工作</w:t>
      </w:r>
    </w:p>
    <w:p w:rsidR="007E0882" w:rsidRDefault="0085490A" w:rsidP="0085490A">
      <w:pPr>
        <w:spacing w:line="58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学校已经启动201</w:t>
      </w:r>
      <w:r w:rsidR="007E0882">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年“三大杯”教学竞赛工作，请各系</w:t>
      </w:r>
      <w:r w:rsidR="007E0882">
        <w:rPr>
          <w:rFonts w:ascii="仿宋_GB2312" w:eastAsia="仿宋_GB2312" w:hint="eastAsia"/>
          <w:color w:val="000000" w:themeColor="text1"/>
          <w:sz w:val="30"/>
          <w:szCs w:val="30"/>
        </w:rPr>
        <w:t>（部）</w:t>
      </w:r>
      <w:r>
        <w:rPr>
          <w:rFonts w:ascii="仿宋_GB2312" w:eastAsia="仿宋_GB2312" w:hint="eastAsia"/>
          <w:color w:val="000000" w:themeColor="text1"/>
          <w:sz w:val="30"/>
          <w:szCs w:val="30"/>
        </w:rPr>
        <w:t>主任做好宣传工作，动员本系</w:t>
      </w:r>
      <w:r w:rsidR="007E0882">
        <w:rPr>
          <w:rFonts w:ascii="仿宋_GB2312" w:eastAsia="仿宋_GB2312" w:hint="eastAsia"/>
          <w:color w:val="000000" w:themeColor="text1"/>
          <w:sz w:val="30"/>
          <w:szCs w:val="30"/>
        </w:rPr>
        <w:t>（部）</w:t>
      </w:r>
      <w:r>
        <w:rPr>
          <w:rFonts w:ascii="仿宋_GB2312" w:eastAsia="仿宋_GB2312" w:hint="eastAsia"/>
          <w:color w:val="000000" w:themeColor="text1"/>
          <w:sz w:val="30"/>
          <w:szCs w:val="30"/>
        </w:rPr>
        <w:t>符合参赛条件的教师积极报名参赛。</w:t>
      </w:r>
      <w:r w:rsidR="007E0882">
        <w:rPr>
          <w:rFonts w:ascii="仿宋_GB2312" w:eastAsia="仿宋_GB2312" w:hint="eastAsia"/>
          <w:color w:val="000000" w:themeColor="text1"/>
          <w:sz w:val="30"/>
          <w:szCs w:val="30"/>
        </w:rPr>
        <w:t>请各系（部）主任于10月16日（第7周周三）前将参赛教师</w:t>
      </w:r>
      <w:proofErr w:type="gramStart"/>
      <w:r w:rsidR="007E0882">
        <w:rPr>
          <w:rFonts w:ascii="仿宋_GB2312" w:eastAsia="仿宋_GB2312" w:hint="eastAsia"/>
          <w:color w:val="000000" w:themeColor="text1"/>
          <w:sz w:val="30"/>
          <w:szCs w:val="30"/>
        </w:rPr>
        <w:t>名单报教科</w:t>
      </w:r>
      <w:proofErr w:type="gramEnd"/>
      <w:r w:rsidR="007E0882">
        <w:rPr>
          <w:rFonts w:ascii="仿宋_GB2312" w:eastAsia="仿宋_GB2312" w:hint="eastAsia"/>
          <w:color w:val="000000" w:themeColor="text1"/>
          <w:sz w:val="30"/>
          <w:szCs w:val="30"/>
        </w:rPr>
        <w:t>办。学院根据报名情况组织遴选，推选8名教师参加校级比赛。具体</w:t>
      </w:r>
      <w:r w:rsidR="002A61ED">
        <w:rPr>
          <w:rFonts w:ascii="仿宋_GB2312" w:eastAsia="仿宋_GB2312" w:hint="eastAsia"/>
          <w:color w:val="000000" w:themeColor="text1"/>
          <w:sz w:val="30"/>
          <w:szCs w:val="30"/>
        </w:rPr>
        <w:t>事项</w:t>
      </w:r>
      <w:r w:rsidR="007E0882">
        <w:rPr>
          <w:rFonts w:ascii="仿宋_GB2312" w:eastAsia="仿宋_GB2312" w:hint="eastAsia"/>
          <w:color w:val="000000" w:themeColor="text1"/>
          <w:sz w:val="30"/>
          <w:szCs w:val="30"/>
        </w:rPr>
        <w:t>详见附件（《电气工程与自动化学院</w:t>
      </w:r>
      <w:r w:rsidR="007E0882" w:rsidRPr="007E0882">
        <w:rPr>
          <w:rFonts w:ascii="仿宋_GB2312" w:eastAsia="仿宋_GB2312" w:hint="eastAsia"/>
          <w:color w:val="000000" w:themeColor="text1"/>
          <w:sz w:val="30"/>
          <w:szCs w:val="30"/>
        </w:rPr>
        <w:t>关于组织教师参加学校2019年教学竞赛的通知</w:t>
      </w:r>
      <w:r w:rsidR="007E0882">
        <w:rPr>
          <w:rFonts w:ascii="仿宋_GB2312" w:eastAsia="仿宋_GB2312" w:hint="eastAsia"/>
          <w:color w:val="000000" w:themeColor="text1"/>
          <w:sz w:val="30"/>
          <w:szCs w:val="30"/>
        </w:rPr>
        <w:t>》）</w:t>
      </w:r>
      <w:r w:rsidR="002A61ED">
        <w:rPr>
          <w:rFonts w:ascii="仿宋_GB2312" w:eastAsia="仿宋_GB2312" w:hint="eastAsia"/>
          <w:color w:val="000000" w:themeColor="text1"/>
          <w:sz w:val="30"/>
          <w:szCs w:val="30"/>
        </w:rPr>
        <w:t>。</w:t>
      </w:r>
    </w:p>
    <w:p w:rsidR="002A61ED" w:rsidRDefault="002A61ED" w:rsidP="00BF40DF">
      <w:pPr>
        <w:spacing w:line="580" w:lineRule="exact"/>
        <w:ind w:firstLineChars="200" w:firstLine="602"/>
        <w:jc w:val="left"/>
        <w:rPr>
          <w:rFonts w:ascii="仿宋_GB2312" w:eastAsia="仿宋_GB2312" w:cs="宋体"/>
          <w:b/>
          <w:bCs/>
          <w:color w:val="000000" w:themeColor="text1"/>
          <w:kern w:val="0"/>
          <w:sz w:val="30"/>
          <w:szCs w:val="30"/>
        </w:rPr>
      </w:pPr>
      <w:r>
        <w:rPr>
          <w:rFonts w:ascii="仿宋_GB2312" w:eastAsia="仿宋_GB2312" w:cs="宋体" w:hint="eastAsia"/>
          <w:b/>
          <w:bCs/>
          <w:color w:val="000000" w:themeColor="text1"/>
          <w:kern w:val="0"/>
          <w:sz w:val="30"/>
          <w:szCs w:val="30"/>
        </w:rPr>
        <w:t>2</w:t>
      </w:r>
      <w:r w:rsidR="00CB6E1A">
        <w:rPr>
          <w:rFonts w:ascii="仿宋_GB2312" w:eastAsia="仿宋_GB2312" w:cs="宋体"/>
          <w:b/>
          <w:bCs/>
          <w:color w:val="000000" w:themeColor="text1"/>
          <w:kern w:val="0"/>
          <w:sz w:val="30"/>
          <w:szCs w:val="30"/>
        </w:rPr>
        <w:t>.</w:t>
      </w:r>
      <w:r>
        <w:rPr>
          <w:rFonts w:ascii="仿宋_GB2312" w:eastAsia="仿宋_GB2312" w:cs="宋体" w:hint="eastAsia"/>
          <w:b/>
          <w:bCs/>
          <w:color w:val="000000" w:themeColor="text1"/>
          <w:kern w:val="0"/>
          <w:sz w:val="30"/>
          <w:szCs w:val="30"/>
        </w:rPr>
        <w:t>本科</w:t>
      </w:r>
      <w:r w:rsidR="00BF40DF">
        <w:rPr>
          <w:rFonts w:ascii="仿宋_GB2312" w:eastAsia="仿宋_GB2312" w:cs="宋体" w:hint="eastAsia"/>
          <w:b/>
          <w:bCs/>
          <w:color w:val="000000" w:themeColor="text1"/>
          <w:kern w:val="0"/>
          <w:sz w:val="30"/>
          <w:szCs w:val="30"/>
        </w:rPr>
        <w:t>教学</w:t>
      </w:r>
      <w:r>
        <w:rPr>
          <w:rFonts w:ascii="仿宋_GB2312" w:eastAsia="仿宋_GB2312" w:cs="宋体" w:hint="eastAsia"/>
          <w:b/>
          <w:bCs/>
          <w:color w:val="000000" w:themeColor="text1"/>
          <w:kern w:val="0"/>
          <w:sz w:val="30"/>
          <w:szCs w:val="30"/>
        </w:rPr>
        <w:t>实验设备论证工作</w:t>
      </w:r>
    </w:p>
    <w:p w:rsidR="002A61ED" w:rsidRPr="002A61ED" w:rsidRDefault="002A61ED" w:rsidP="00BF40DF">
      <w:pPr>
        <w:spacing w:line="58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请各专业根据专业建设需要，</w:t>
      </w:r>
      <w:r w:rsidR="00A51874">
        <w:rPr>
          <w:rFonts w:ascii="仿宋_GB2312" w:eastAsia="仿宋_GB2312" w:hint="eastAsia"/>
          <w:color w:val="000000" w:themeColor="text1"/>
          <w:sz w:val="30"/>
          <w:szCs w:val="30"/>
        </w:rPr>
        <w:t>依据</w:t>
      </w:r>
      <w:r>
        <w:rPr>
          <w:rFonts w:ascii="仿宋_GB2312" w:eastAsia="仿宋_GB2312" w:hint="eastAsia"/>
          <w:color w:val="000000" w:themeColor="text1"/>
          <w:sz w:val="30"/>
          <w:szCs w:val="30"/>
        </w:rPr>
        <w:t>前段时间申报的2020年设备购置计划，深入开展调研，认真撰写设备论证报告，</w:t>
      </w:r>
      <w:r w:rsidR="00CB6E1A">
        <w:rPr>
          <w:rFonts w:ascii="仿宋_GB2312" w:eastAsia="仿宋_GB2312" w:hint="eastAsia"/>
          <w:color w:val="000000" w:themeColor="text1"/>
          <w:sz w:val="30"/>
          <w:szCs w:val="30"/>
        </w:rPr>
        <w:t>并及时</w:t>
      </w:r>
      <w:r w:rsidR="00A51874">
        <w:rPr>
          <w:rFonts w:ascii="仿宋_GB2312" w:eastAsia="仿宋_GB2312" w:hint="eastAsia"/>
          <w:color w:val="000000" w:themeColor="text1"/>
          <w:sz w:val="30"/>
          <w:szCs w:val="30"/>
        </w:rPr>
        <w:t>交到</w:t>
      </w:r>
      <w:r w:rsidR="00CB6E1A">
        <w:rPr>
          <w:rFonts w:ascii="仿宋_GB2312" w:eastAsia="仿宋_GB2312" w:hint="eastAsia"/>
          <w:color w:val="000000" w:themeColor="text1"/>
          <w:sz w:val="30"/>
          <w:szCs w:val="30"/>
        </w:rPr>
        <w:t>教科办。</w:t>
      </w:r>
      <w:r>
        <w:rPr>
          <w:rFonts w:ascii="仿宋_GB2312" w:eastAsia="仿宋_GB2312" w:hint="eastAsia"/>
          <w:color w:val="000000" w:themeColor="text1"/>
          <w:sz w:val="30"/>
          <w:szCs w:val="30"/>
        </w:rPr>
        <w:t>学院将根据实验室建设规划、设备购置经费安排</w:t>
      </w:r>
      <w:r w:rsidR="00A51874">
        <w:rPr>
          <w:rFonts w:ascii="仿宋_GB2312" w:eastAsia="仿宋_GB2312" w:hint="eastAsia"/>
          <w:color w:val="000000" w:themeColor="text1"/>
          <w:sz w:val="30"/>
          <w:szCs w:val="30"/>
        </w:rPr>
        <w:t>等</w:t>
      </w:r>
      <w:r>
        <w:rPr>
          <w:rFonts w:ascii="仿宋_GB2312" w:eastAsia="仿宋_GB2312" w:hint="eastAsia"/>
          <w:color w:val="000000" w:themeColor="text1"/>
          <w:sz w:val="30"/>
          <w:szCs w:val="30"/>
        </w:rPr>
        <w:t>情况，分批进行论证。学院本学期第一批教学实验设备论证计划安排在10月</w:t>
      </w:r>
      <w:r w:rsidR="00A51874">
        <w:rPr>
          <w:rFonts w:ascii="仿宋_GB2312" w:eastAsia="仿宋_GB2312" w:hint="eastAsia"/>
          <w:color w:val="000000" w:themeColor="text1"/>
          <w:sz w:val="30"/>
          <w:szCs w:val="30"/>
        </w:rPr>
        <w:t>下旬</w:t>
      </w:r>
      <w:r w:rsidR="00B240ED">
        <w:rPr>
          <w:rFonts w:ascii="仿宋_GB2312" w:eastAsia="仿宋_GB2312" w:hint="eastAsia"/>
          <w:color w:val="000000" w:themeColor="text1"/>
          <w:sz w:val="30"/>
          <w:szCs w:val="30"/>
        </w:rPr>
        <w:t>。</w:t>
      </w:r>
      <w:bookmarkStart w:id="0" w:name="_GoBack"/>
      <w:bookmarkEnd w:id="0"/>
    </w:p>
    <w:p w:rsidR="00BF40DF" w:rsidRPr="00CB6E1A" w:rsidRDefault="00BF40DF" w:rsidP="00BF40DF">
      <w:pPr>
        <w:spacing w:line="580" w:lineRule="exact"/>
        <w:ind w:firstLineChars="200" w:firstLine="602"/>
        <w:rPr>
          <w:rFonts w:ascii="仿宋_GB2312" w:eastAsia="仿宋_GB2312" w:cs="宋体"/>
          <w:b/>
          <w:bCs/>
          <w:color w:val="000000" w:themeColor="text1"/>
          <w:kern w:val="0"/>
          <w:sz w:val="30"/>
          <w:szCs w:val="30"/>
        </w:rPr>
      </w:pPr>
      <w:r>
        <w:rPr>
          <w:rFonts w:ascii="仿宋_GB2312" w:eastAsia="仿宋_GB2312" w:cs="宋体" w:hint="eastAsia"/>
          <w:b/>
          <w:bCs/>
          <w:color w:val="000000" w:themeColor="text1"/>
          <w:kern w:val="0"/>
          <w:sz w:val="30"/>
          <w:szCs w:val="30"/>
        </w:rPr>
        <w:t>3</w:t>
      </w:r>
      <w:r w:rsidRPr="00CB6E1A">
        <w:rPr>
          <w:rFonts w:ascii="仿宋_GB2312" w:eastAsia="仿宋_GB2312" w:cs="宋体" w:hint="eastAsia"/>
          <w:b/>
          <w:bCs/>
          <w:color w:val="000000" w:themeColor="text1"/>
          <w:kern w:val="0"/>
          <w:sz w:val="30"/>
          <w:szCs w:val="30"/>
        </w:rPr>
        <w:t>.关于加强课程过程考核的要求</w:t>
      </w:r>
    </w:p>
    <w:p w:rsidR="00BF40DF" w:rsidRPr="00CB6E1A" w:rsidRDefault="00BF40DF" w:rsidP="00BF40DF">
      <w:pPr>
        <w:spacing w:line="580" w:lineRule="exact"/>
        <w:ind w:firstLineChars="200" w:firstLine="600"/>
        <w:rPr>
          <w:rFonts w:ascii="仿宋_GB2312" w:eastAsia="仿宋_GB2312"/>
          <w:color w:val="000000" w:themeColor="text1"/>
          <w:sz w:val="30"/>
          <w:szCs w:val="30"/>
        </w:rPr>
      </w:pPr>
      <w:r w:rsidRPr="00CB6E1A">
        <w:rPr>
          <w:rFonts w:ascii="仿宋_GB2312" w:eastAsia="仿宋_GB2312" w:hint="eastAsia"/>
          <w:color w:val="000000" w:themeColor="text1"/>
          <w:sz w:val="30"/>
          <w:szCs w:val="30"/>
        </w:rPr>
        <w:t>学校</w:t>
      </w:r>
      <w:r>
        <w:rPr>
          <w:rFonts w:ascii="仿宋_GB2312" w:eastAsia="仿宋_GB2312" w:hint="eastAsia"/>
          <w:color w:val="000000" w:themeColor="text1"/>
          <w:sz w:val="30"/>
          <w:szCs w:val="30"/>
        </w:rPr>
        <w:t>第一周教务工作通知公布了上学期各学院课程考试考核实行三段及以上成绩构成情况，我院仅有22.66%的课程考试由三段式成绩构成。</w:t>
      </w:r>
      <w:r w:rsidRPr="00553193">
        <w:rPr>
          <w:rFonts w:ascii="仿宋_GB2312" w:eastAsia="仿宋_GB2312" w:hint="eastAsia"/>
          <w:color w:val="000000" w:themeColor="text1"/>
          <w:sz w:val="30"/>
          <w:szCs w:val="30"/>
        </w:rPr>
        <w:t>为了确实加强过程考核，</w:t>
      </w:r>
      <w:r>
        <w:rPr>
          <w:rFonts w:ascii="仿宋_GB2312" w:eastAsia="仿宋_GB2312" w:hint="eastAsia"/>
          <w:color w:val="000000" w:themeColor="text1"/>
          <w:sz w:val="30"/>
          <w:szCs w:val="30"/>
        </w:rPr>
        <w:t>促使</w:t>
      </w:r>
      <w:r w:rsidRPr="00553193">
        <w:rPr>
          <w:rFonts w:ascii="仿宋_GB2312" w:eastAsia="仿宋_GB2312" w:hint="eastAsia"/>
          <w:color w:val="000000" w:themeColor="text1"/>
          <w:sz w:val="30"/>
          <w:szCs w:val="30"/>
        </w:rPr>
        <w:t>学生在学习过程中花时间、下功夫</w:t>
      </w:r>
      <w:r>
        <w:rPr>
          <w:rFonts w:ascii="仿宋_GB2312" w:eastAsia="仿宋_GB2312" w:hint="eastAsia"/>
          <w:color w:val="000000" w:themeColor="text1"/>
          <w:sz w:val="30"/>
          <w:szCs w:val="30"/>
        </w:rPr>
        <w:t>，现</w:t>
      </w:r>
      <w:r w:rsidRPr="00553193">
        <w:rPr>
          <w:rFonts w:ascii="仿宋_GB2312" w:eastAsia="仿宋_GB2312" w:hint="eastAsia"/>
          <w:color w:val="000000" w:themeColor="text1"/>
          <w:sz w:val="30"/>
          <w:szCs w:val="30"/>
        </w:rPr>
        <w:t>要求所有课程都应有过程考核，都应有完整的过程考核原始记录（如作业、测验、研讨、考勤等记录）。本学期</w:t>
      </w:r>
      <w:r>
        <w:rPr>
          <w:rFonts w:ascii="仿宋_GB2312" w:eastAsia="仿宋_GB2312" w:hint="eastAsia"/>
          <w:color w:val="000000" w:themeColor="text1"/>
          <w:sz w:val="30"/>
          <w:szCs w:val="30"/>
        </w:rPr>
        <w:t>期中教学检查将重点检查各门课程的过程考核情况及教学大纲实施情况，请各位老师务必重视。</w:t>
      </w:r>
    </w:p>
    <w:p w:rsidR="007E0882" w:rsidRDefault="00BF40DF" w:rsidP="007E0882">
      <w:pPr>
        <w:spacing w:line="360" w:lineRule="auto"/>
        <w:ind w:firstLineChars="200" w:firstLine="602"/>
        <w:jc w:val="left"/>
        <w:rPr>
          <w:rFonts w:ascii="仿宋_GB2312" w:eastAsia="仿宋_GB2312" w:cs="宋体"/>
          <w:b/>
          <w:bCs/>
          <w:color w:val="000000" w:themeColor="text1"/>
          <w:kern w:val="0"/>
          <w:sz w:val="30"/>
          <w:szCs w:val="30"/>
        </w:rPr>
      </w:pPr>
      <w:r>
        <w:rPr>
          <w:rFonts w:ascii="仿宋_GB2312" w:eastAsia="仿宋_GB2312" w:cs="宋体" w:hint="eastAsia"/>
          <w:b/>
          <w:bCs/>
          <w:color w:val="000000" w:themeColor="text1"/>
          <w:kern w:val="0"/>
          <w:sz w:val="30"/>
          <w:szCs w:val="30"/>
        </w:rPr>
        <w:t>4</w:t>
      </w:r>
      <w:r w:rsidR="00CB6E1A">
        <w:rPr>
          <w:rFonts w:ascii="仿宋_GB2312" w:eastAsia="仿宋_GB2312" w:cs="宋体"/>
          <w:b/>
          <w:bCs/>
          <w:color w:val="000000" w:themeColor="text1"/>
          <w:kern w:val="0"/>
          <w:sz w:val="30"/>
          <w:szCs w:val="30"/>
        </w:rPr>
        <w:t>.</w:t>
      </w:r>
      <w:r w:rsidR="007E0882">
        <w:rPr>
          <w:rFonts w:ascii="仿宋_GB2312" w:eastAsia="仿宋_GB2312" w:cs="宋体" w:hint="eastAsia"/>
          <w:b/>
          <w:bCs/>
          <w:color w:val="000000" w:themeColor="text1"/>
          <w:kern w:val="0"/>
          <w:sz w:val="30"/>
          <w:szCs w:val="30"/>
        </w:rPr>
        <w:t>本科教学基本状态数据采集工作</w:t>
      </w:r>
    </w:p>
    <w:p w:rsidR="007E0882" w:rsidRDefault="007E0882" w:rsidP="007E0882">
      <w:pPr>
        <w:spacing w:line="360" w:lineRule="auto"/>
        <w:ind w:firstLineChars="200" w:firstLine="600"/>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学校已启动201</w:t>
      </w:r>
      <w:r w:rsidR="00CB6E1A">
        <w:rPr>
          <w:rFonts w:ascii="仿宋_GB2312" w:eastAsia="仿宋_GB2312" w:hint="eastAsia"/>
          <w:color w:val="000000" w:themeColor="text1"/>
          <w:sz w:val="30"/>
          <w:szCs w:val="30"/>
        </w:rPr>
        <w:t>9</w:t>
      </w:r>
      <w:r>
        <w:rPr>
          <w:rFonts w:ascii="仿宋_GB2312" w:eastAsia="仿宋_GB2312" w:hint="eastAsia"/>
          <w:color w:val="000000" w:themeColor="text1"/>
          <w:sz w:val="30"/>
          <w:szCs w:val="30"/>
        </w:rPr>
        <w:t>年本科教学基本状态数据采集工作，学院作为配合单位需要向相关</w:t>
      </w:r>
      <w:r w:rsidR="00A51874">
        <w:rPr>
          <w:rFonts w:ascii="仿宋_GB2312" w:eastAsia="仿宋_GB2312" w:hint="eastAsia"/>
          <w:color w:val="000000" w:themeColor="text1"/>
          <w:sz w:val="30"/>
          <w:szCs w:val="30"/>
        </w:rPr>
        <w:t>职能</w:t>
      </w:r>
      <w:r>
        <w:rPr>
          <w:rFonts w:ascii="仿宋_GB2312" w:eastAsia="仿宋_GB2312" w:hint="eastAsia"/>
          <w:color w:val="000000" w:themeColor="text1"/>
          <w:sz w:val="30"/>
          <w:szCs w:val="30"/>
        </w:rPr>
        <w:t>部门提供部分数据，学院数据由党政办和教</w:t>
      </w:r>
      <w:r w:rsidR="00CB6E1A">
        <w:rPr>
          <w:rFonts w:ascii="仿宋_GB2312" w:eastAsia="仿宋_GB2312" w:hint="eastAsia"/>
          <w:color w:val="000000" w:themeColor="text1"/>
          <w:sz w:val="30"/>
          <w:szCs w:val="30"/>
        </w:rPr>
        <w:t>科</w:t>
      </w:r>
      <w:r>
        <w:rPr>
          <w:rFonts w:ascii="仿宋_GB2312" w:eastAsia="仿宋_GB2312" w:hint="eastAsia"/>
          <w:color w:val="000000" w:themeColor="text1"/>
          <w:sz w:val="30"/>
          <w:szCs w:val="30"/>
        </w:rPr>
        <w:t>办负责统计汇总，请各系</w:t>
      </w:r>
      <w:r w:rsidR="00CB6E1A">
        <w:rPr>
          <w:rFonts w:ascii="仿宋_GB2312" w:eastAsia="仿宋_GB2312" w:hint="eastAsia"/>
          <w:color w:val="000000" w:themeColor="text1"/>
          <w:sz w:val="30"/>
          <w:szCs w:val="30"/>
        </w:rPr>
        <w:t>（部）</w:t>
      </w:r>
      <w:r>
        <w:rPr>
          <w:rFonts w:ascii="仿宋_GB2312" w:eastAsia="仿宋_GB2312" w:hint="eastAsia"/>
          <w:color w:val="000000" w:themeColor="text1"/>
          <w:sz w:val="30"/>
          <w:szCs w:val="30"/>
        </w:rPr>
        <w:t>积极配合，按要求提供相关数据。</w:t>
      </w:r>
    </w:p>
    <w:p w:rsidR="00282674" w:rsidRDefault="00282674">
      <w:pPr>
        <w:spacing w:beforeLines="50" w:before="156" w:line="560" w:lineRule="exact"/>
        <w:ind w:firstLineChars="193" w:firstLine="581"/>
        <w:rPr>
          <w:rFonts w:ascii="仿宋_GB2312" w:eastAsia="仿宋_GB2312" w:hAnsi="仿宋"/>
          <w:b/>
          <w:sz w:val="30"/>
          <w:szCs w:val="30"/>
        </w:rPr>
      </w:pPr>
    </w:p>
    <w:p w:rsidR="00282674" w:rsidRDefault="00282674">
      <w:pPr>
        <w:spacing w:beforeLines="50" w:before="156" w:line="560" w:lineRule="exact"/>
        <w:ind w:firstLineChars="193" w:firstLine="581"/>
        <w:rPr>
          <w:rFonts w:ascii="仿宋_GB2312" w:eastAsia="仿宋_GB2312" w:hAnsi="仿宋"/>
          <w:b/>
          <w:sz w:val="30"/>
          <w:szCs w:val="30"/>
        </w:rPr>
      </w:pPr>
    </w:p>
    <w:p w:rsidR="00DC13F9" w:rsidRDefault="00DC13F9">
      <w:pPr>
        <w:spacing w:beforeLines="50" w:before="156" w:line="560" w:lineRule="exact"/>
        <w:ind w:firstLineChars="193" w:firstLine="581"/>
        <w:rPr>
          <w:rFonts w:ascii="仿宋_GB2312" w:eastAsia="仿宋_GB2312" w:hAnsi="仿宋"/>
          <w:b/>
          <w:sz w:val="30"/>
          <w:szCs w:val="30"/>
        </w:rPr>
      </w:pPr>
    </w:p>
    <w:p w:rsidR="00DC13F9" w:rsidRDefault="00DC13F9">
      <w:pPr>
        <w:spacing w:beforeLines="50" w:before="156" w:line="560" w:lineRule="exact"/>
        <w:ind w:firstLineChars="193" w:firstLine="581"/>
        <w:rPr>
          <w:rFonts w:ascii="仿宋_GB2312" w:eastAsia="仿宋_GB2312" w:hAnsi="仿宋"/>
          <w:b/>
          <w:sz w:val="30"/>
          <w:szCs w:val="30"/>
        </w:rPr>
      </w:pPr>
    </w:p>
    <w:p w:rsidR="00DC13F9" w:rsidRDefault="00DC13F9">
      <w:pPr>
        <w:spacing w:beforeLines="50" w:before="156" w:line="560" w:lineRule="exact"/>
        <w:ind w:firstLineChars="193" w:firstLine="581"/>
        <w:rPr>
          <w:rFonts w:ascii="仿宋_GB2312" w:eastAsia="仿宋_GB2312" w:hAnsi="仿宋"/>
          <w:b/>
          <w:sz w:val="30"/>
          <w:szCs w:val="30"/>
        </w:rPr>
      </w:pPr>
    </w:p>
    <w:p w:rsidR="00282674" w:rsidRDefault="00FD1B65">
      <w:pPr>
        <w:spacing w:beforeLines="50" w:before="156" w:line="560" w:lineRule="exact"/>
        <w:ind w:firstLineChars="2293" w:firstLine="6879"/>
        <w:rPr>
          <w:rFonts w:ascii="仿宋_GB2312" w:eastAsia="仿宋_GB2312" w:cs="仿宋_GB2312"/>
          <w:color w:val="000000"/>
          <w:sz w:val="30"/>
          <w:szCs w:val="30"/>
        </w:rPr>
      </w:pPr>
      <w:r>
        <w:rPr>
          <w:rFonts w:ascii="仿宋_GB2312" w:eastAsia="仿宋_GB2312" w:cs="仿宋_GB2312" w:hint="eastAsia"/>
          <w:color w:val="000000"/>
          <w:sz w:val="30"/>
          <w:szCs w:val="30"/>
        </w:rPr>
        <w:t>教科办</w:t>
      </w:r>
    </w:p>
    <w:p w:rsidR="00A435FA" w:rsidRDefault="00FD1B65" w:rsidP="00A435FA">
      <w:pPr>
        <w:spacing w:beforeLines="50" w:before="156" w:line="560" w:lineRule="exact"/>
        <w:ind w:firstLineChars="2093" w:firstLine="6279"/>
        <w:rPr>
          <w:rFonts w:ascii="仿宋_GB2312" w:eastAsia="仿宋_GB2312" w:cs="仿宋_GB2312"/>
          <w:color w:val="000000"/>
          <w:sz w:val="30"/>
          <w:szCs w:val="30"/>
        </w:rPr>
      </w:pPr>
      <w:r>
        <w:rPr>
          <w:rFonts w:ascii="仿宋_GB2312" w:eastAsia="仿宋_GB2312" w:cs="仿宋_GB2312" w:hint="eastAsia"/>
          <w:color w:val="000000"/>
          <w:sz w:val="30"/>
          <w:szCs w:val="30"/>
        </w:rPr>
        <w:t>2019年</w:t>
      </w:r>
      <w:r w:rsidR="00A435FA">
        <w:rPr>
          <w:rFonts w:ascii="仿宋_GB2312" w:eastAsia="仿宋_GB2312" w:cs="仿宋_GB2312" w:hint="eastAsia"/>
          <w:color w:val="000000"/>
          <w:sz w:val="30"/>
          <w:szCs w:val="30"/>
        </w:rPr>
        <w:t>10</w:t>
      </w:r>
      <w:r>
        <w:rPr>
          <w:rFonts w:ascii="仿宋_GB2312" w:eastAsia="仿宋_GB2312" w:cs="仿宋_GB2312" w:hint="eastAsia"/>
          <w:color w:val="000000"/>
          <w:sz w:val="30"/>
          <w:szCs w:val="30"/>
        </w:rPr>
        <w:t>月</w:t>
      </w:r>
      <w:r w:rsidR="00A435FA">
        <w:rPr>
          <w:rFonts w:ascii="仿宋_GB2312" w:eastAsia="仿宋_GB2312" w:cs="仿宋_GB2312" w:hint="eastAsia"/>
          <w:color w:val="000000"/>
          <w:sz w:val="30"/>
          <w:szCs w:val="30"/>
        </w:rPr>
        <w:t>14</w:t>
      </w:r>
      <w:r>
        <w:rPr>
          <w:rFonts w:ascii="仿宋_GB2312" w:eastAsia="仿宋_GB2312" w:cs="仿宋_GB2312" w:hint="eastAsia"/>
          <w:color w:val="000000"/>
          <w:sz w:val="30"/>
          <w:szCs w:val="30"/>
        </w:rPr>
        <w:t>日</w:t>
      </w:r>
    </w:p>
    <w:p w:rsidR="00A435FA" w:rsidRDefault="00A435FA">
      <w:pPr>
        <w:widowControl/>
        <w:jc w:val="left"/>
        <w:rPr>
          <w:rFonts w:ascii="仿宋_GB2312" w:eastAsia="仿宋_GB2312" w:cs="仿宋_GB2312"/>
          <w:color w:val="000000"/>
          <w:sz w:val="30"/>
          <w:szCs w:val="30"/>
        </w:rPr>
      </w:pPr>
      <w:r>
        <w:rPr>
          <w:rFonts w:ascii="仿宋_GB2312" w:eastAsia="仿宋_GB2312" w:cs="仿宋_GB2312"/>
          <w:color w:val="000000"/>
          <w:sz w:val="30"/>
          <w:szCs w:val="30"/>
        </w:rPr>
        <w:br w:type="page"/>
      </w:r>
    </w:p>
    <w:p w:rsidR="00DC13F9" w:rsidRPr="00DC13F9" w:rsidRDefault="00DC13F9" w:rsidP="00DC13F9">
      <w:pPr>
        <w:adjustRightInd w:val="0"/>
        <w:snapToGrid w:val="0"/>
        <w:spacing w:beforeLines="50" w:before="156" w:line="300" w:lineRule="auto"/>
        <w:jc w:val="left"/>
        <w:rPr>
          <w:rFonts w:ascii="仿宋_GB2312" w:eastAsia="仿宋_GB2312" w:hAnsi="宋体"/>
          <w:b/>
          <w:sz w:val="32"/>
          <w:szCs w:val="32"/>
        </w:rPr>
      </w:pPr>
      <w:r w:rsidRPr="00DC13F9">
        <w:rPr>
          <w:rFonts w:ascii="仿宋_GB2312" w:eastAsia="仿宋_GB2312" w:hAnsi="宋体" w:hint="eastAsia"/>
          <w:b/>
          <w:sz w:val="32"/>
          <w:szCs w:val="32"/>
        </w:rPr>
        <w:lastRenderedPageBreak/>
        <w:t>附件：</w:t>
      </w:r>
    </w:p>
    <w:p w:rsidR="00A435FA" w:rsidRPr="00F21BA6" w:rsidRDefault="00A435FA" w:rsidP="00A435FA">
      <w:pPr>
        <w:adjustRightInd w:val="0"/>
        <w:snapToGrid w:val="0"/>
        <w:spacing w:beforeLines="50" w:before="156" w:line="300" w:lineRule="auto"/>
        <w:jc w:val="center"/>
        <w:rPr>
          <w:rFonts w:ascii="黑体" w:eastAsia="黑体" w:hAnsi="黑体"/>
          <w:b/>
          <w:bCs/>
          <w:sz w:val="36"/>
          <w:szCs w:val="36"/>
        </w:rPr>
      </w:pPr>
      <w:r w:rsidRPr="00F21BA6">
        <w:rPr>
          <w:rFonts w:ascii="黑体" w:eastAsia="黑体" w:hAnsi="黑体" w:hint="eastAsia"/>
          <w:b/>
          <w:bCs/>
          <w:sz w:val="36"/>
          <w:szCs w:val="36"/>
        </w:rPr>
        <w:t>电气工程与自动化学院</w:t>
      </w:r>
    </w:p>
    <w:p w:rsidR="00A435FA" w:rsidRPr="00F21BA6" w:rsidRDefault="00A435FA" w:rsidP="00A435FA">
      <w:pPr>
        <w:adjustRightInd w:val="0"/>
        <w:snapToGrid w:val="0"/>
        <w:spacing w:beforeLines="50" w:before="156" w:line="300" w:lineRule="auto"/>
        <w:jc w:val="center"/>
        <w:rPr>
          <w:rFonts w:ascii="黑体" w:eastAsia="黑体" w:hAnsi="黑体"/>
          <w:b/>
          <w:bCs/>
          <w:sz w:val="36"/>
          <w:szCs w:val="36"/>
        </w:rPr>
      </w:pPr>
      <w:r w:rsidRPr="00F21BA6">
        <w:rPr>
          <w:rFonts w:ascii="黑体" w:eastAsia="黑体" w:hAnsi="黑体" w:hint="eastAsia"/>
          <w:b/>
          <w:bCs/>
          <w:sz w:val="36"/>
          <w:szCs w:val="36"/>
        </w:rPr>
        <w:t>关于组织教师参加学校2019年教学竞赛的通知</w:t>
      </w:r>
    </w:p>
    <w:p w:rsidR="00A435FA" w:rsidRPr="00F21BA6" w:rsidRDefault="00A435FA" w:rsidP="00DC13F9">
      <w:pPr>
        <w:adjustRightInd w:val="0"/>
        <w:snapToGrid w:val="0"/>
        <w:spacing w:beforeLines="100" w:before="312" w:line="348" w:lineRule="auto"/>
        <w:rPr>
          <w:rFonts w:ascii="黑体" w:eastAsia="黑体" w:hAnsi="黑体"/>
          <w:b/>
          <w:bCs/>
          <w:sz w:val="32"/>
          <w:szCs w:val="32"/>
        </w:rPr>
      </w:pPr>
      <w:r w:rsidRPr="00F21BA6">
        <w:rPr>
          <w:rFonts w:ascii="黑体" w:eastAsia="黑体" w:hAnsi="黑体" w:hint="eastAsia"/>
          <w:b/>
          <w:bCs/>
          <w:sz w:val="32"/>
          <w:szCs w:val="32"/>
        </w:rPr>
        <w:t>院属各部门：</w:t>
      </w:r>
    </w:p>
    <w:p w:rsidR="00A435FA"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根据《河南理工大学教学竞赛制度实施办法（修订）》（</w:t>
      </w:r>
      <w:proofErr w:type="gramStart"/>
      <w:r w:rsidRPr="00E107FC">
        <w:rPr>
          <w:rFonts w:ascii="仿宋_GB2312" w:eastAsia="仿宋_GB2312" w:hAnsi="宋体" w:hint="eastAsia"/>
          <w:sz w:val="32"/>
          <w:szCs w:val="32"/>
        </w:rPr>
        <w:t>校教</w:t>
      </w:r>
      <w:proofErr w:type="gramEnd"/>
      <w:r>
        <w:rPr>
          <w:rFonts w:ascii="仿宋_GB2312" w:eastAsia="仿宋_GB2312" w:hAnsi="宋体" w:hint="eastAsia"/>
          <w:sz w:val="32"/>
          <w:szCs w:val="32"/>
        </w:rPr>
        <w:t>[</w:t>
      </w:r>
      <w:r w:rsidRPr="00E107FC">
        <w:rPr>
          <w:rFonts w:ascii="仿宋_GB2312" w:eastAsia="仿宋_GB2312" w:hAnsi="宋体" w:hint="eastAsia"/>
          <w:sz w:val="32"/>
          <w:szCs w:val="32"/>
        </w:rPr>
        <w:t>2019</w:t>
      </w:r>
      <w:r>
        <w:rPr>
          <w:rFonts w:ascii="仿宋_GB2312" w:eastAsia="仿宋_GB2312" w:hAnsi="宋体" w:hint="eastAsia"/>
          <w:sz w:val="32"/>
          <w:szCs w:val="32"/>
        </w:rPr>
        <w:t>]</w:t>
      </w:r>
      <w:r w:rsidRPr="00E107FC">
        <w:rPr>
          <w:rFonts w:ascii="仿宋_GB2312" w:eastAsia="仿宋_GB2312" w:hAnsi="宋体" w:hint="eastAsia"/>
          <w:sz w:val="32"/>
          <w:szCs w:val="32"/>
        </w:rPr>
        <w:t>12号）</w:t>
      </w:r>
      <w:r>
        <w:rPr>
          <w:rFonts w:ascii="仿宋_GB2312" w:eastAsia="仿宋_GB2312" w:hAnsi="宋体" w:hint="eastAsia"/>
          <w:sz w:val="32"/>
          <w:szCs w:val="32"/>
        </w:rPr>
        <w:t>和《河南理工大学</w:t>
      </w:r>
      <w:r w:rsidRPr="001F0EE3">
        <w:rPr>
          <w:rFonts w:ascii="仿宋_GB2312" w:eastAsia="仿宋_GB2312" w:hAnsi="宋体" w:hint="eastAsia"/>
          <w:sz w:val="32"/>
          <w:szCs w:val="32"/>
        </w:rPr>
        <w:t>关于举办</w:t>
      </w:r>
      <w:r w:rsidRPr="001F0EE3">
        <w:rPr>
          <w:rFonts w:ascii="仿宋_GB2312" w:eastAsia="仿宋_GB2312" w:hAnsi="宋体"/>
          <w:sz w:val="32"/>
          <w:szCs w:val="32"/>
        </w:rPr>
        <w:t>201</w:t>
      </w:r>
      <w:r w:rsidRPr="001F0EE3">
        <w:rPr>
          <w:rFonts w:ascii="仿宋_GB2312" w:eastAsia="仿宋_GB2312" w:hAnsi="宋体" w:hint="eastAsia"/>
          <w:sz w:val="32"/>
          <w:szCs w:val="32"/>
        </w:rPr>
        <w:t>9年教学竞赛的通知</w:t>
      </w:r>
      <w:r>
        <w:rPr>
          <w:rFonts w:ascii="仿宋_GB2312" w:eastAsia="仿宋_GB2312" w:hAnsi="宋体" w:hint="eastAsia"/>
          <w:sz w:val="32"/>
          <w:szCs w:val="32"/>
        </w:rPr>
        <w:t>》</w:t>
      </w:r>
      <w:r w:rsidRPr="00E107FC">
        <w:rPr>
          <w:rFonts w:ascii="仿宋_GB2312" w:eastAsia="仿宋_GB2312" w:hAnsi="宋体" w:hint="eastAsia"/>
          <w:sz w:val="32"/>
          <w:szCs w:val="32"/>
        </w:rPr>
        <w:t>（</w:t>
      </w:r>
      <w:r>
        <w:rPr>
          <w:rFonts w:ascii="仿宋_GB2312" w:eastAsia="仿宋_GB2312" w:hAnsi="宋体" w:hint="eastAsia"/>
          <w:sz w:val="32"/>
          <w:szCs w:val="32"/>
        </w:rPr>
        <w:t>教务工作通知[</w:t>
      </w:r>
      <w:r w:rsidRPr="00E107FC">
        <w:rPr>
          <w:rFonts w:ascii="仿宋_GB2312" w:eastAsia="仿宋_GB2312" w:hAnsi="宋体" w:hint="eastAsia"/>
          <w:sz w:val="32"/>
          <w:szCs w:val="32"/>
        </w:rPr>
        <w:t>2019</w:t>
      </w:r>
      <w:r>
        <w:rPr>
          <w:rFonts w:ascii="仿宋_GB2312" w:eastAsia="仿宋_GB2312" w:hAnsi="宋体" w:hint="eastAsia"/>
          <w:sz w:val="32"/>
          <w:szCs w:val="32"/>
        </w:rPr>
        <w:t>]26</w:t>
      </w:r>
      <w:r w:rsidRPr="00E107FC">
        <w:rPr>
          <w:rFonts w:ascii="仿宋_GB2312" w:eastAsia="仿宋_GB2312" w:hAnsi="宋体" w:hint="eastAsia"/>
          <w:sz w:val="32"/>
          <w:szCs w:val="32"/>
        </w:rPr>
        <w:t>号）文件要求，</w:t>
      </w:r>
      <w:r>
        <w:rPr>
          <w:rFonts w:ascii="仿宋_GB2312" w:eastAsia="仿宋_GB2312" w:hAnsi="宋体" w:hint="eastAsia"/>
          <w:sz w:val="32"/>
          <w:szCs w:val="32"/>
        </w:rPr>
        <w:t>学院决定开展教学竞赛参赛报名、遴选工作。</w:t>
      </w:r>
      <w:r w:rsidRPr="00E107FC">
        <w:rPr>
          <w:rFonts w:ascii="仿宋_GB2312" w:eastAsia="仿宋_GB2312" w:hAnsi="宋体" w:hint="eastAsia"/>
          <w:sz w:val="32"/>
          <w:szCs w:val="32"/>
        </w:rPr>
        <w:t>现将有关事宜通知如下：</w:t>
      </w:r>
    </w:p>
    <w:p w:rsidR="00A435FA" w:rsidRDefault="00A435FA" w:rsidP="00DC13F9">
      <w:pPr>
        <w:adjustRightInd w:val="0"/>
        <w:snapToGrid w:val="0"/>
        <w:spacing w:line="580" w:lineRule="exact"/>
        <w:ind w:firstLineChars="200" w:firstLine="643"/>
        <w:rPr>
          <w:rFonts w:ascii="黑体" w:eastAsia="黑体" w:hAnsi="黑体"/>
          <w:b/>
          <w:bCs/>
          <w:sz w:val="32"/>
          <w:szCs w:val="32"/>
        </w:rPr>
      </w:pPr>
      <w:r>
        <w:rPr>
          <w:rFonts w:ascii="黑体" w:eastAsia="黑体" w:hAnsi="黑体" w:hint="eastAsia"/>
          <w:b/>
          <w:bCs/>
          <w:sz w:val="32"/>
          <w:szCs w:val="32"/>
        </w:rPr>
        <w:t>一、参赛名额</w:t>
      </w:r>
    </w:p>
    <w:p w:rsidR="00A435FA" w:rsidRDefault="00A435FA" w:rsidP="00DC13F9">
      <w:pPr>
        <w:adjustRightInd w:val="0"/>
        <w:snapToGrid w:val="0"/>
        <w:spacing w:line="580" w:lineRule="exact"/>
        <w:ind w:firstLineChars="200" w:firstLine="640"/>
        <w:rPr>
          <w:rFonts w:ascii="仿宋_GB2312" w:eastAsia="仿宋_GB2312" w:hAnsi="宋体"/>
          <w:sz w:val="32"/>
          <w:szCs w:val="32"/>
        </w:rPr>
      </w:pPr>
      <w:r w:rsidRPr="00260912">
        <w:rPr>
          <w:rFonts w:ascii="仿宋_GB2312" w:eastAsia="仿宋_GB2312" w:hAnsi="宋体" w:hint="eastAsia"/>
          <w:sz w:val="32"/>
          <w:szCs w:val="32"/>
        </w:rPr>
        <w:t>学校</w:t>
      </w:r>
      <w:r>
        <w:rPr>
          <w:rFonts w:ascii="仿宋_GB2312" w:eastAsia="仿宋_GB2312" w:hAnsi="宋体" w:hint="eastAsia"/>
          <w:sz w:val="32"/>
          <w:szCs w:val="32"/>
        </w:rPr>
        <w:t>给定我院共8个参赛名额，其中</w:t>
      </w:r>
      <w:r w:rsidRPr="00E107FC">
        <w:rPr>
          <w:rFonts w:ascii="仿宋_GB2312" w:eastAsia="仿宋_GB2312" w:hAnsi="宋体" w:hint="eastAsia"/>
          <w:sz w:val="32"/>
          <w:szCs w:val="32"/>
        </w:rPr>
        <w:t>越</w:t>
      </w:r>
      <w:proofErr w:type="gramStart"/>
      <w:r w:rsidRPr="00E107FC">
        <w:rPr>
          <w:rFonts w:ascii="仿宋_GB2312" w:eastAsia="仿宋_GB2312" w:hAnsi="宋体" w:hint="eastAsia"/>
          <w:sz w:val="32"/>
          <w:szCs w:val="32"/>
        </w:rPr>
        <w:t>崎</w:t>
      </w:r>
      <w:proofErr w:type="gramEnd"/>
      <w:r w:rsidRPr="00E107FC">
        <w:rPr>
          <w:rFonts w:ascii="仿宋_GB2312" w:eastAsia="仿宋_GB2312" w:hAnsi="宋体" w:hint="eastAsia"/>
          <w:sz w:val="32"/>
          <w:szCs w:val="32"/>
        </w:rPr>
        <w:t>杯</w:t>
      </w:r>
      <w:r>
        <w:rPr>
          <w:rFonts w:ascii="仿宋_GB2312" w:eastAsia="仿宋_GB2312" w:hAnsi="宋体" w:hint="eastAsia"/>
          <w:sz w:val="32"/>
          <w:szCs w:val="32"/>
        </w:rPr>
        <w:t>2人，</w:t>
      </w:r>
      <w:proofErr w:type="gramStart"/>
      <w:r>
        <w:rPr>
          <w:rFonts w:ascii="仿宋_GB2312" w:eastAsia="仿宋_GB2312" w:hAnsi="宋体" w:hint="eastAsia"/>
          <w:sz w:val="32"/>
          <w:szCs w:val="32"/>
        </w:rPr>
        <w:t>力行杯</w:t>
      </w:r>
      <w:proofErr w:type="gramEnd"/>
      <w:r>
        <w:rPr>
          <w:rFonts w:ascii="仿宋_GB2312" w:eastAsia="仿宋_GB2312" w:hAnsi="宋体" w:hint="eastAsia"/>
          <w:sz w:val="32"/>
          <w:szCs w:val="32"/>
        </w:rPr>
        <w:t>3人，希望杯2人，特色教学方法竞赛1人。</w:t>
      </w:r>
    </w:p>
    <w:p w:rsidR="00A435FA" w:rsidRPr="00E107FC" w:rsidRDefault="00A435FA" w:rsidP="00DC13F9">
      <w:pPr>
        <w:adjustRightInd w:val="0"/>
        <w:snapToGrid w:val="0"/>
        <w:spacing w:line="580" w:lineRule="exact"/>
        <w:ind w:firstLineChars="200" w:firstLine="643"/>
        <w:rPr>
          <w:rFonts w:ascii="黑体" w:eastAsia="黑体" w:hAnsi="黑体"/>
          <w:b/>
          <w:bCs/>
          <w:sz w:val="32"/>
          <w:szCs w:val="32"/>
        </w:rPr>
      </w:pPr>
      <w:r w:rsidRPr="00E107FC">
        <w:rPr>
          <w:rFonts w:ascii="黑体" w:eastAsia="黑体" w:hAnsi="黑体" w:hint="eastAsia"/>
          <w:b/>
          <w:bCs/>
          <w:sz w:val="32"/>
          <w:szCs w:val="32"/>
        </w:rPr>
        <w:t>二、竞赛类别</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教学竞赛类型按年龄、职称分为以下三类：</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越</w:t>
      </w:r>
      <w:proofErr w:type="gramStart"/>
      <w:r w:rsidRPr="00E107FC">
        <w:rPr>
          <w:rFonts w:ascii="仿宋_GB2312" w:eastAsia="仿宋_GB2312" w:hAnsi="宋体" w:hint="eastAsia"/>
          <w:sz w:val="32"/>
          <w:szCs w:val="32"/>
        </w:rPr>
        <w:t>崎</w:t>
      </w:r>
      <w:proofErr w:type="gramEnd"/>
      <w:r w:rsidRPr="00E107FC">
        <w:rPr>
          <w:rFonts w:ascii="仿宋_GB2312" w:eastAsia="仿宋_GB2312" w:hAnsi="宋体" w:hint="eastAsia"/>
          <w:sz w:val="32"/>
          <w:szCs w:val="32"/>
        </w:rPr>
        <w:t>杯：参赛教</w:t>
      </w:r>
      <w:smartTag w:uri="urn:schemas-microsoft-com:office:smarttags" w:element="PersonName">
        <w:smartTagPr>
          <w:attr w:name="ProductID" w:val="师为"/>
        </w:smartTagPr>
        <w:r w:rsidRPr="00E107FC">
          <w:rPr>
            <w:rFonts w:ascii="仿宋_GB2312" w:eastAsia="仿宋_GB2312" w:hAnsi="宋体" w:hint="eastAsia"/>
            <w:sz w:val="32"/>
            <w:szCs w:val="32"/>
          </w:rPr>
          <w:t>师为</w:t>
        </w:r>
      </w:smartTag>
      <w:r w:rsidRPr="00E107FC">
        <w:rPr>
          <w:rFonts w:ascii="仿宋_GB2312" w:eastAsia="仿宋_GB2312" w:hAnsi="宋体" w:hint="eastAsia"/>
          <w:sz w:val="32"/>
          <w:szCs w:val="32"/>
        </w:rPr>
        <w:t>教授或年龄在42周岁及以上的副教授；</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力行杯：参赛教师为年龄在42周岁以下的副教授或年龄在35周岁及以上的讲师；</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希望杯：参赛教师为助教或年龄在35周岁以下的讲师。</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上述职称以实际聘任职称为准。</w:t>
      </w:r>
    </w:p>
    <w:p w:rsidR="00A435FA" w:rsidRPr="00E107FC" w:rsidRDefault="00A435FA" w:rsidP="00DC13F9">
      <w:pPr>
        <w:adjustRightInd w:val="0"/>
        <w:snapToGrid w:val="0"/>
        <w:spacing w:line="580" w:lineRule="exact"/>
        <w:ind w:firstLineChars="200" w:firstLine="643"/>
        <w:rPr>
          <w:rFonts w:ascii="黑体" w:eastAsia="黑体" w:hAnsi="黑体"/>
          <w:b/>
          <w:bCs/>
          <w:sz w:val="32"/>
          <w:szCs w:val="32"/>
        </w:rPr>
      </w:pPr>
      <w:r w:rsidRPr="00E107FC">
        <w:rPr>
          <w:rFonts w:ascii="黑体" w:eastAsia="黑体" w:hAnsi="黑体" w:hint="eastAsia"/>
          <w:b/>
          <w:bCs/>
          <w:sz w:val="32"/>
          <w:szCs w:val="32"/>
        </w:rPr>
        <w:t>三、参赛条件</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参加</w:t>
      </w:r>
      <w:r w:rsidRPr="00E107FC">
        <w:rPr>
          <w:rFonts w:ascii="仿宋_GB2312" w:eastAsia="仿宋_GB2312" w:hAnsi="宋体" w:hint="eastAsia"/>
          <w:sz w:val="32"/>
          <w:szCs w:val="32"/>
        </w:rPr>
        <w:t>教学竞赛的人选须同时符合下列条件：</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1</w:t>
      </w:r>
      <w:r w:rsidRPr="005E4682">
        <w:rPr>
          <w:rFonts w:ascii="仿宋_GB2312" w:eastAsia="仿宋_GB2312" w:hint="eastAsia"/>
          <w:sz w:val="32"/>
          <w:szCs w:val="32"/>
        </w:rPr>
        <w:t>．</w:t>
      </w:r>
      <w:r w:rsidRPr="00E107FC">
        <w:rPr>
          <w:rFonts w:ascii="仿宋_GB2312" w:eastAsia="仿宋_GB2312" w:hAnsi="宋体" w:hint="eastAsia"/>
          <w:sz w:val="32"/>
          <w:szCs w:val="32"/>
        </w:rPr>
        <w:t>师德高尚，为人师表，关爱学生成长，</w:t>
      </w:r>
      <w:proofErr w:type="gramStart"/>
      <w:r w:rsidRPr="00E107FC">
        <w:rPr>
          <w:rFonts w:ascii="仿宋_GB2312" w:eastAsia="仿宋_GB2312" w:hAnsi="宋体" w:hint="eastAsia"/>
          <w:sz w:val="32"/>
          <w:szCs w:val="32"/>
        </w:rPr>
        <w:t>践行</w:t>
      </w:r>
      <w:proofErr w:type="gramEnd"/>
      <w:r w:rsidRPr="00E107FC">
        <w:rPr>
          <w:rFonts w:ascii="仿宋_GB2312" w:eastAsia="仿宋_GB2312" w:hAnsi="宋体" w:hint="eastAsia"/>
          <w:sz w:val="32"/>
          <w:szCs w:val="32"/>
        </w:rPr>
        <w:t>“严慈、严谨、严格”教风，无教学事故和差错</w:t>
      </w:r>
      <w:r>
        <w:rPr>
          <w:rFonts w:ascii="仿宋_GB2312" w:eastAsia="仿宋_GB2312" w:hAnsi="宋体" w:hint="eastAsia"/>
          <w:sz w:val="32"/>
          <w:szCs w:val="32"/>
        </w:rPr>
        <w:t>。</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2</w:t>
      </w:r>
      <w:r w:rsidRPr="005E4682">
        <w:rPr>
          <w:rFonts w:ascii="仿宋_GB2312" w:eastAsia="仿宋_GB2312" w:hint="eastAsia"/>
          <w:sz w:val="32"/>
          <w:szCs w:val="32"/>
        </w:rPr>
        <w:t>．</w:t>
      </w:r>
      <w:r w:rsidRPr="00E107FC">
        <w:rPr>
          <w:rFonts w:ascii="仿宋_GB2312" w:eastAsia="仿宋_GB2312" w:hAnsi="宋体" w:hint="eastAsia"/>
          <w:sz w:val="32"/>
          <w:szCs w:val="32"/>
        </w:rPr>
        <w:t>近两学年均承担有本专科课堂教学任务，</w:t>
      </w:r>
      <w:proofErr w:type="gramStart"/>
      <w:r w:rsidRPr="00E107FC">
        <w:rPr>
          <w:rFonts w:ascii="仿宋_GB2312" w:eastAsia="仿宋_GB2312" w:hAnsi="宋体" w:hint="eastAsia"/>
          <w:sz w:val="32"/>
          <w:szCs w:val="32"/>
        </w:rPr>
        <w:t>且教学</w:t>
      </w:r>
      <w:proofErr w:type="gramEnd"/>
      <w:r w:rsidRPr="00E107FC">
        <w:rPr>
          <w:rFonts w:ascii="仿宋_GB2312" w:eastAsia="仿宋_GB2312" w:hAnsi="宋体" w:hint="eastAsia"/>
          <w:sz w:val="32"/>
          <w:szCs w:val="32"/>
        </w:rPr>
        <w:t>质量评价</w:t>
      </w:r>
      <w:r w:rsidRPr="00E107FC">
        <w:rPr>
          <w:rFonts w:ascii="仿宋_GB2312" w:eastAsia="仿宋_GB2312" w:hAnsi="宋体" w:hint="eastAsia"/>
          <w:sz w:val="32"/>
          <w:szCs w:val="32"/>
        </w:rPr>
        <w:lastRenderedPageBreak/>
        <w:t>至少获得两次“良好”及</w:t>
      </w:r>
      <w:proofErr w:type="gramStart"/>
      <w:r w:rsidRPr="00E107FC">
        <w:rPr>
          <w:rFonts w:ascii="仿宋_GB2312" w:eastAsia="仿宋_GB2312" w:hAnsi="宋体" w:hint="eastAsia"/>
          <w:sz w:val="32"/>
          <w:szCs w:val="32"/>
        </w:rPr>
        <w:t>以上格</w:t>
      </w:r>
      <w:proofErr w:type="gramEnd"/>
      <w:r w:rsidRPr="00E107FC">
        <w:rPr>
          <w:rFonts w:ascii="仿宋_GB2312" w:eastAsia="仿宋_GB2312" w:hAnsi="宋体" w:hint="eastAsia"/>
          <w:sz w:val="32"/>
          <w:szCs w:val="32"/>
        </w:rPr>
        <w:t>次。</w:t>
      </w:r>
    </w:p>
    <w:p w:rsidR="00A435FA" w:rsidRPr="00E107FC" w:rsidRDefault="00A435FA" w:rsidP="00DC13F9">
      <w:pPr>
        <w:pStyle w:val="a4"/>
        <w:adjustRightInd w:val="0"/>
        <w:snapToGrid w:val="0"/>
        <w:spacing w:before="0" w:beforeAutospacing="0" w:after="0" w:afterAutospacing="0"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3</w:t>
      </w:r>
      <w:r w:rsidRPr="005E4682">
        <w:rPr>
          <w:rFonts w:ascii="仿宋_GB2312" w:eastAsia="仿宋_GB2312" w:hint="eastAsia"/>
          <w:sz w:val="32"/>
          <w:szCs w:val="32"/>
        </w:rPr>
        <w:t>．</w:t>
      </w:r>
      <w:r w:rsidRPr="00E107FC">
        <w:rPr>
          <w:rFonts w:ascii="仿宋_GB2312" w:eastAsia="仿宋_GB2312" w:hAnsi="宋体" w:hint="eastAsia"/>
          <w:sz w:val="32"/>
          <w:szCs w:val="32"/>
        </w:rPr>
        <w:t>参赛教师近两年教学档案规范，符合学校和学院相关规定。</w:t>
      </w:r>
    </w:p>
    <w:p w:rsidR="00A435FA" w:rsidRPr="00E107FC" w:rsidRDefault="00A435FA" w:rsidP="00DC13F9">
      <w:pPr>
        <w:pStyle w:val="a4"/>
        <w:adjustRightInd w:val="0"/>
        <w:snapToGrid w:val="0"/>
        <w:spacing w:before="0" w:beforeAutospacing="0" w:after="0" w:afterAutospacing="0" w:line="580" w:lineRule="exact"/>
        <w:ind w:firstLineChars="200" w:firstLine="640"/>
        <w:rPr>
          <w:rFonts w:ascii="仿宋_GB2312" w:eastAsia="仿宋_GB2312"/>
          <w:color w:val="000000"/>
          <w:sz w:val="32"/>
          <w:szCs w:val="32"/>
        </w:rPr>
      </w:pPr>
      <w:r w:rsidRPr="00E107FC">
        <w:rPr>
          <w:rFonts w:ascii="仿宋_GB2312" w:eastAsia="仿宋_GB2312" w:hint="eastAsia"/>
          <w:color w:val="000000"/>
          <w:sz w:val="32"/>
          <w:szCs w:val="32"/>
        </w:rPr>
        <w:t>“三大杯”教学竞赛往届获奖人员在获奖满两年后符合参赛条件者可再参加竞赛，示范教师在获得“示范教师”荣誉称号满4年后符合参赛条件者可再参加竞赛。</w:t>
      </w:r>
    </w:p>
    <w:p w:rsidR="00A435FA" w:rsidRPr="00444BC1" w:rsidRDefault="00A435FA" w:rsidP="00DC13F9">
      <w:pPr>
        <w:pStyle w:val="a4"/>
        <w:adjustRightInd w:val="0"/>
        <w:snapToGrid w:val="0"/>
        <w:spacing w:before="0" w:beforeAutospacing="0" w:after="0" w:afterAutospacing="0" w:line="580" w:lineRule="exact"/>
        <w:ind w:firstLineChars="200" w:firstLine="643"/>
        <w:rPr>
          <w:rFonts w:ascii="仿宋_GB2312" w:eastAsia="仿宋_GB2312"/>
          <w:b/>
          <w:color w:val="000000"/>
          <w:sz w:val="32"/>
          <w:szCs w:val="32"/>
        </w:rPr>
      </w:pPr>
      <w:r w:rsidRPr="00444BC1">
        <w:rPr>
          <w:rFonts w:ascii="仿宋_GB2312" w:eastAsia="仿宋_GB2312" w:hint="eastAsia"/>
          <w:b/>
          <w:color w:val="000000"/>
          <w:sz w:val="32"/>
          <w:szCs w:val="32"/>
        </w:rPr>
        <w:t>在教学方式方法和手段等改革中有特色做法的教师可报名参加“特色教学方法”竞赛，不受基本条件（2）的限制，报名时需注明“特色方法”。</w:t>
      </w:r>
      <w:r>
        <w:rPr>
          <w:rFonts w:ascii="仿宋_GB2312" w:eastAsia="仿宋_GB2312" w:hint="eastAsia"/>
          <w:b/>
          <w:color w:val="000000"/>
          <w:sz w:val="32"/>
          <w:szCs w:val="32"/>
        </w:rPr>
        <w:t>（“特色教学”主要体现在</w:t>
      </w:r>
      <w:r w:rsidRPr="007E3C0D">
        <w:rPr>
          <w:rFonts w:ascii="仿宋_GB2312" w:eastAsia="仿宋_GB2312" w:hint="eastAsia"/>
          <w:b/>
          <w:color w:val="000000"/>
          <w:sz w:val="32"/>
          <w:szCs w:val="32"/>
        </w:rPr>
        <w:t>教学理念先进，教学模式新颖，信息技术应用方式多样、高效，风格突出等方面</w:t>
      </w:r>
      <w:r>
        <w:rPr>
          <w:rFonts w:ascii="仿宋_GB2312" w:eastAsia="仿宋_GB2312" w:hint="eastAsia"/>
          <w:b/>
          <w:color w:val="000000"/>
          <w:sz w:val="32"/>
          <w:szCs w:val="32"/>
        </w:rPr>
        <w:t>）</w:t>
      </w:r>
    </w:p>
    <w:p w:rsidR="00A435FA" w:rsidRPr="00E107FC" w:rsidRDefault="00A435FA" w:rsidP="00DC13F9">
      <w:pPr>
        <w:adjustRightInd w:val="0"/>
        <w:snapToGrid w:val="0"/>
        <w:spacing w:line="580" w:lineRule="exact"/>
        <w:ind w:firstLineChars="200" w:firstLine="643"/>
        <w:rPr>
          <w:rFonts w:ascii="黑体" w:eastAsia="黑体" w:hAnsi="黑体"/>
          <w:b/>
          <w:bCs/>
          <w:sz w:val="32"/>
          <w:szCs w:val="32"/>
        </w:rPr>
      </w:pPr>
      <w:r>
        <w:rPr>
          <w:rFonts w:ascii="黑体" w:eastAsia="黑体" w:hAnsi="黑体" w:hint="eastAsia"/>
          <w:b/>
          <w:bCs/>
          <w:sz w:val="32"/>
          <w:szCs w:val="32"/>
        </w:rPr>
        <w:t>四</w:t>
      </w:r>
      <w:r w:rsidRPr="00E107FC">
        <w:rPr>
          <w:rFonts w:ascii="黑体" w:eastAsia="黑体" w:hAnsi="黑体" w:hint="eastAsia"/>
          <w:b/>
          <w:bCs/>
          <w:sz w:val="32"/>
          <w:szCs w:val="32"/>
        </w:rPr>
        <w:t>、时间安排</w:t>
      </w:r>
    </w:p>
    <w:p w:rsidR="00A435FA"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10月</w:t>
      </w:r>
      <w:r>
        <w:rPr>
          <w:rFonts w:ascii="仿宋_GB2312" w:eastAsia="仿宋_GB2312" w:hAnsi="宋体" w:hint="eastAsia"/>
          <w:sz w:val="32"/>
          <w:szCs w:val="32"/>
        </w:rPr>
        <w:t>16</w:t>
      </w:r>
      <w:r w:rsidRPr="00E107FC">
        <w:rPr>
          <w:rFonts w:ascii="仿宋_GB2312" w:eastAsia="仿宋_GB2312" w:hAnsi="宋体" w:hint="eastAsia"/>
          <w:sz w:val="32"/>
          <w:szCs w:val="32"/>
        </w:rPr>
        <w:t>日前，</w:t>
      </w:r>
      <w:r>
        <w:rPr>
          <w:rFonts w:ascii="仿宋_GB2312" w:eastAsia="仿宋_GB2312" w:hAnsi="宋体" w:hint="eastAsia"/>
          <w:sz w:val="32"/>
          <w:szCs w:val="32"/>
        </w:rPr>
        <w:t>各部门将报名</w:t>
      </w:r>
      <w:proofErr w:type="gramStart"/>
      <w:r>
        <w:rPr>
          <w:rFonts w:ascii="仿宋_GB2312" w:eastAsia="仿宋_GB2312" w:hAnsi="宋体" w:hint="eastAsia"/>
          <w:sz w:val="32"/>
          <w:szCs w:val="32"/>
        </w:rPr>
        <w:t>情况报教科</w:t>
      </w:r>
      <w:proofErr w:type="gramEnd"/>
      <w:r>
        <w:rPr>
          <w:rFonts w:ascii="仿宋_GB2312" w:eastAsia="仿宋_GB2312" w:hAnsi="宋体" w:hint="eastAsia"/>
          <w:sz w:val="32"/>
          <w:szCs w:val="32"/>
        </w:rPr>
        <w:t>办。</w:t>
      </w:r>
    </w:p>
    <w:p w:rsidR="00A435FA" w:rsidRDefault="00A435FA" w:rsidP="00DC13F9">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10月25日前，学院组织遴选。</w:t>
      </w:r>
    </w:p>
    <w:p w:rsidR="00A51874" w:rsidRPr="00E107FC" w:rsidRDefault="00A435FA" w:rsidP="00DC13F9">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10月28日前，上报参赛教师材料。</w:t>
      </w:r>
      <w:r w:rsidR="00A51874" w:rsidRPr="00E107FC">
        <w:rPr>
          <w:rFonts w:ascii="仿宋_GB2312" w:eastAsia="仿宋_GB2312" w:hint="eastAsia"/>
          <w:sz w:val="32"/>
          <w:szCs w:val="32"/>
        </w:rPr>
        <w:t>（</w:t>
      </w:r>
      <w:r w:rsidR="00A51874">
        <w:rPr>
          <w:rFonts w:ascii="仿宋_GB2312" w:eastAsia="仿宋_GB2312" w:hint="eastAsia"/>
          <w:sz w:val="32"/>
          <w:szCs w:val="32"/>
        </w:rPr>
        <w:t>①</w:t>
      </w:r>
      <w:r w:rsidR="00A51874" w:rsidRPr="00E107FC">
        <w:rPr>
          <w:rFonts w:ascii="仿宋_GB2312" w:eastAsia="仿宋_GB2312" w:hint="eastAsia"/>
          <w:sz w:val="32"/>
          <w:szCs w:val="32"/>
        </w:rPr>
        <w:t>《</w:t>
      </w:r>
      <w:r w:rsidR="00A51874" w:rsidRPr="00E107FC">
        <w:rPr>
          <w:rFonts w:ascii="仿宋_GB2312" w:eastAsia="仿宋_GB2312" w:hAnsi="宋体" w:hint="eastAsia"/>
          <w:sz w:val="32"/>
          <w:szCs w:val="32"/>
        </w:rPr>
        <w:t>参赛教师推荐汇总表》</w:t>
      </w:r>
      <w:r w:rsidR="00A51874">
        <w:rPr>
          <w:rFonts w:ascii="仿宋_GB2312" w:eastAsia="仿宋_GB2312" w:hAnsi="宋体" w:hint="eastAsia"/>
          <w:sz w:val="32"/>
          <w:szCs w:val="32"/>
        </w:rPr>
        <w:t>；②</w:t>
      </w:r>
      <w:r w:rsidR="00A51874" w:rsidRPr="00E107FC">
        <w:rPr>
          <w:rFonts w:ascii="仿宋_GB2312" w:eastAsia="仿宋_GB2312" w:hAnsi="宋体" w:hint="eastAsia"/>
          <w:sz w:val="32"/>
          <w:szCs w:val="32"/>
        </w:rPr>
        <w:t>《参赛教师课堂教学情况统计表》;</w:t>
      </w:r>
      <w:r w:rsidR="00A51874">
        <w:rPr>
          <w:rFonts w:ascii="仿宋_GB2312" w:eastAsia="仿宋_GB2312" w:hAnsi="宋体" w:hint="eastAsia"/>
          <w:sz w:val="32"/>
          <w:szCs w:val="32"/>
        </w:rPr>
        <w:t>③</w:t>
      </w:r>
      <w:r w:rsidR="00A51874" w:rsidRPr="00E107FC">
        <w:rPr>
          <w:rFonts w:ascii="仿宋_GB2312" w:eastAsia="仿宋_GB2312" w:hAnsi="宋体" w:hint="eastAsia"/>
          <w:sz w:val="32"/>
          <w:szCs w:val="32"/>
        </w:rPr>
        <w:t>《参赛教师思想政治鉴定表》</w:t>
      </w:r>
      <w:r w:rsidR="00A51874">
        <w:rPr>
          <w:rFonts w:ascii="仿宋_GB2312" w:eastAsia="仿宋_GB2312" w:hAnsi="宋体" w:hint="eastAsia"/>
          <w:sz w:val="32"/>
          <w:szCs w:val="32"/>
        </w:rPr>
        <w:t>；④</w:t>
      </w:r>
      <w:r w:rsidR="00A51874" w:rsidRPr="00E107FC">
        <w:rPr>
          <w:rFonts w:ascii="仿宋_GB2312" w:eastAsia="仿宋_GB2312" w:hAnsi="宋体" w:hint="eastAsia"/>
          <w:sz w:val="32"/>
          <w:szCs w:val="32"/>
        </w:rPr>
        <w:t>《集中竞赛环节教学内容填报表》</w:t>
      </w:r>
      <w:r w:rsidR="00DC13F9">
        <w:rPr>
          <w:rFonts w:ascii="仿宋_GB2312" w:eastAsia="仿宋_GB2312" w:hAnsi="宋体" w:hint="eastAsia"/>
          <w:sz w:val="32"/>
          <w:szCs w:val="32"/>
        </w:rPr>
        <w:t>（</w:t>
      </w:r>
      <w:r w:rsidR="00DC13F9" w:rsidRPr="00E107FC">
        <w:rPr>
          <w:rFonts w:ascii="仿宋_GB2312" w:eastAsia="仿宋_GB2312" w:hint="eastAsia"/>
          <w:color w:val="000000"/>
          <w:sz w:val="32"/>
          <w:szCs w:val="32"/>
        </w:rPr>
        <w:t>“特色方法”报名者填报6学时、其他报名者填报12学时</w:t>
      </w:r>
      <w:r w:rsidR="00DC13F9">
        <w:rPr>
          <w:rFonts w:ascii="仿宋_GB2312" w:eastAsia="仿宋_GB2312" w:hAnsi="宋体" w:hint="eastAsia"/>
          <w:sz w:val="32"/>
          <w:szCs w:val="32"/>
        </w:rPr>
        <w:t>）</w:t>
      </w:r>
      <w:r w:rsidR="00A51874">
        <w:rPr>
          <w:rFonts w:ascii="仿宋_GB2312" w:eastAsia="仿宋_GB2312" w:hAnsi="宋体" w:hint="eastAsia"/>
          <w:sz w:val="32"/>
          <w:szCs w:val="32"/>
        </w:rPr>
        <w:t>）</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10月30日～11月1日，教务处对学院推荐参加校级教学竞赛的教师进行资格审查。</w:t>
      </w:r>
    </w:p>
    <w:p w:rsidR="00A435FA" w:rsidRDefault="00A435FA" w:rsidP="00DC13F9">
      <w:pPr>
        <w:adjustRightInd w:val="0"/>
        <w:snapToGrid w:val="0"/>
        <w:spacing w:line="580" w:lineRule="exact"/>
        <w:ind w:firstLineChars="200" w:firstLine="640"/>
        <w:rPr>
          <w:rFonts w:ascii="仿宋_GB2312" w:eastAsia="仿宋_GB2312" w:hAnsi="宋体"/>
          <w:sz w:val="32"/>
          <w:szCs w:val="32"/>
        </w:rPr>
      </w:pPr>
      <w:r w:rsidRPr="00E107FC">
        <w:rPr>
          <w:rFonts w:ascii="仿宋_GB2312" w:eastAsia="仿宋_GB2312" w:hAnsi="宋体" w:hint="eastAsia"/>
          <w:sz w:val="32"/>
          <w:szCs w:val="32"/>
        </w:rPr>
        <w:t>11月30日前，举办校级教学竞赛（具体时间、地点另行通知）。</w:t>
      </w:r>
    </w:p>
    <w:p w:rsidR="00A435FA" w:rsidRPr="00E107FC" w:rsidRDefault="00A435FA" w:rsidP="00DC13F9">
      <w:pPr>
        <w:adjustRightInd w:val="0"/>
        <w:snapToGrid w:val="0"/>
        <w:spacing w:line="580" w:lineRule="exact"/>
        <w:ind w:firstLineChars="200" w:firstLine="643"/>
        <w:rPr>
          <w:rFonts w:ascii="黑体" w:eastAsia="黑体" w:hAnsi="黑体"/>
          <w:b/>
          <w:bCs/>
          <w:sz w:val="32"/>
          <w:szCs w:val="32"/>
        </w:rPr>
      </w:pPr>
      <w:r>
        <w:rPr>
          <w:rFonts w:ascii="黑体" w:eastAsia="黑体" w:hAnsi="黑体" w:hint="eastAsia"/>
          <w:b/>
          <w:bCs/>
          <w:sz w:val="32"/>
          <w:szCs w:val="32"/>
        </w:rPr>
        <w:t>五</w:t>
      </w:r>
      <w:r w:rsidRPr="00E107FC">
        <w:rPr>
          <w:rFonts w:ascii="黑体" w:eastAsia="黑体" w:hAnsi="黑体" w:hint="eastAsia"/>
          <w:b/>
          <w:bCs/>
          <w:sz w:val="32"/>
          <w:szCs w:val="32"/>
        </w:rPr>
        <w:t>、</w:t>
      </w:r>
      <w:r>
        <w:rPr>
          <w:rFonts w:ascii="黑体" w:eastAsia="黑体" w:hAnsi="黑体" w:hint="eastAsia"/>
          <w:b/>
          <w:bCs/>
          <w:sz w:val="32"/>
          <w:szCs w:val="32"/>
        </w:rPr>
        <w:t>学校</w:t>
      </w:r>
      <w:r w:rsidRPr="00E107FC">
        <w:rPr>
          <w:rFonts w:ascii="黑体" w:eastAsia="黑体" w:hAnsi="黑体" w:hint="eastAsia"/>
          <w:b/>
          <w:bCs/>
          <w:sz w:val="32"/>
          <w:szCs w:val="32"/>
        </w:rPr>
        <w:t>竞赛</w:t>
      </w:r>
      <w:r>
        <w:rPr>
          <w:rFonts w:ascii="黑体" w:eastAsia="黑体" w:hAnsi="黑体" w:hint="eastAsia"/>
          <w:b/>
          <w:bCs/>
          <w:sz w:val="32"/>
          <w:szCs w:val="32"/>
        </w:rPr>
        <w:t>说明</w:t>
      </w:r>
    </w:p>
    <w:p w:rsidR="00A435FA" w:rsidRPr="00E107FC" w:rsidRDefault="00A435FA" w:rsidP="00DC13F9">
      <w:pPr>
        <w:adjustRightInd w:val="0"/>
        <w:snapToGrid w:val="0"/>
        <w:spacing w:line="580" w:lineRule="exact"/>
        <w:ind w:firstLineChars="200" w:firstLine="640"/>
        <w:rPr>
          <w:rFonts w:ascii="仿宋_GB2312" w:eastAsia="仿宋_GB2312"/>
          <w:color w:val="000000"/>
          <w:sz w:val="32"/>
          <w:szCs w:val="32"/>
        </w:rPr>
      </w:pPr>
      <w:r>
        <w:rPr>
          <w:rFonts w:ascii="仿宋_GB2312" w:eastAsia="仿宋_GB2312" w:hAnsi="宋体" w:hint="eastAsia"/>
          <w:sz w:val="32"/>
          <w:szCs w:val="32"/>
        </w:rPr>
        <w:t>1</w:t>
      </w:r>
      <w:r w:rsidRPr="005E4682">
        <w:rPr>
          <w:rFonts w:ascii="仿宋_GB2312" w:eastAsia="仿宋_GB2312" w:hint="eastAsia"/>
          <w:sz w:val="32"/>
          <w:szCs w:val="32"/>
        </w:rPr>
        <w:t>．</w:t>
      </w:r>
      <w:r w:rsidRPr="00E107FC">
        <w:rPr>
          <w:rFonts w:ascii="仿宋_GB2312" w:eastAsia="仿宋_GB2312" w:hAnsi="宋体" w:hint="eastAsia"/>
          <w:sz w:val="32"/>
          <w:szCs w:val="32"/>
        </w:rPr>
        <w:t>竞赛分组。</w:t>
      </w:r>
      <w:r w:rsidRPr="00E107FC">
        <w:rPr>
          <w:rFonts w:ascii="仿宋_GB2312" w:eastAsia="仿宋_GB2312" w:hint="eastAsia"/>
          <w:color w:val="000000"/>
          <w:sz w:val="32"/>
          <w:szCs w:val="32"/>
        </w:rPr>
        <w:t>每个类别参赛人数</w:t>
      </w:r>
      <w:proofErr w:type="gramStart"/>
      <w:r w:rsidRPr="00E107FC">
        <w:rPr>
          <w:rFonts w:ascii="仿宋_GB2312" w:eastAsia="仿宋_GB2312" w:hint="eastAsia"/>
          <w:color w:val="000000"/>
          <w:sz w:val="32"/>
          <w:szCs w:val="32"/>
        </w:rPr>
        <w:t>少时不</w:t>
      </w:r>
      <w:proofErr w:type="gramEnd"/>
      <w:r w:rsidRPr="00E107FC">
        <w:rPr>
          <w:rFonts w:ascii="仿宋_GB2312" w:eastAsia="仿宋_GB2312" w:hint="eastAsia"/>
          <w:color w:val="000000"/>
          <w:sz w:val="32"/>
          <w:szCs w:val="32"/>
        </w:rPr>
        <w:t>分组，参赛人数多时按理工类和文科类进行分组，“特色方法”参赛人数达10人及以上时单独成组。</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w:t>
      </w:r>
      <w:r w:rsidRPr="005E4682">
        <w:rPr>
          <w:rFonts w:ascii="仿宋_GB2312" w:eastAsia="仿宋_GB2312" w:hint="eastAsia"/>
          <w:sz w:val="32"/>
          <w:szCs w:val="32"/>
        </w:rPr>
        <w:t>．</w:t>
      </w:r>
      <w:r w:rsidRPr="00E107FC">
        <w:rPr>
          <w:rFonts w:ascii="仿宋_GB2312" w:eastAsia="仿宋_GB2312" w:hAnsi="宋体" w:hint="eastAsia"/>
          <w:sz w:val="32"/>
          <w:szCs w:val="32"/>
        </w:rPr>
        <w:t>听课评分。</w:t>
      </w:r>
      <w:r w:rsidRPr="001C4355">
        <w:rPr>
          <w:rFonts w:ascii="仿宋_GB2312" w:eastAsia="仿宋_GB2312" w:hAnsi="宋体" w:hint="eastAsia"/>
          <w:b/>
          <w:sz w:val="32"/>
          <w:szCs w:val="32"/>
        </w:rPr>
        <w:t>由教务处组织集中竞赛，比赛当天</w:t>
      </w:r>
      <w:r w:rsidRPr="001C4355">
        <w:rPr>
          <w:rFonts w:ascii="仿宋_GB2312" w:eastAsia="仿宋_GB2312" w:hint="eastAsia"/>
          <w:b/>
          <w:color w:val="000000"/>
          <w:sz w:val="32"/>
          <w:szCs w:val="32"/>
        </w:rPr>
        <w:t>参赛教师提前30分钟从提交的12学时（“特色方法”从提交的6学时）中随机抽取1个学时，作为授课内容，讲授其中20-30分钟</w:t>
      </w:r>
      <w:r w:rsidRPr="001C4355">
        <w:rPr>
          <w:rFonts w:ascii="仿宋_GB2312" w:eastAsia="仿宋_GB2312" w:hAnsi="宋体" w:hint="eastAsia"/>
          <w:b/>
          <w:sz w:val="32"/>
          <w:szCs w:val="32"/>
        </w:rPr>
        <w:t>。</w:t>
      </w:r>
      <w:r w:rsidRPr="00E107FC">
        <w:rPr>
          <w:rFonts w:ascii="仿宋_GB2312" w:eastAsia="仿宋_GB2312" w:hAnsi="宋体" w:hint="eastAsia"/>
          <w:sz w:val="32"/>
          <w:szCs w:val="32"/>
        </w:rPr>
        <w:t>评委对各杯组参赛教师集中听课打分。</w:t>
      </w:r>
    </w:p>
    <w:p w:rsidR="00A435FA" w:rsidRPr="00E107FC" w:rsidRDefault="00A435FA" w:rsidP="00DC13F9">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Pr="005E4682">
        <w:rPr>
          <w:rFonts w:ascii="仿宋_GB2312" w:eastAsia="仿宋_GB2312" w:hint="eastAsia"/>
          <w:sz w:val="32"/>
          <w:szCs w:val="32"/>
        </w:rPr>
        <w:t>．</w:t>
      </w:r>
      <w:r w:rsidRPr="00E107FC">
        <w:rPr>
          <w:rFonts w:ascii="仿宋_GB2312" w:eastAsia="仿宋_GB2312" w:hAnsi="宋体" w:hint="eastAsia"/>
          <w:sz w:val="32"/>
          <w:szCs w:val="32"/>
        </w:rPr>
        <w:t>统计排名。集中竞赛成绩占75%、本科课堂教学学生评教分数占25%，最终得出教学竞赛综合成绩。各类</w:t>
      </w:r>
      <w:proofErr w:type="gramStart"/>
      <w:r w:rsidRPr="00E107FC">
        <w:rPr>
          <w:rFonts w:ascii="仿宋_GB2312" w:eastAsia="仿宋_GB2312" w:hAnsi="宋体" w:hint="eastAsia"/>
          <w:sz w:val="32"/>
          <w:szCs w:val="32"/>
        </w:rPr>
        <w:t>竞赛</w:t>
      </w:r>
      <w:r w:rsidRPr="00E107FC">
        <w:rPr>
          <w:rFonts w:ascii="仿宋_GB2312" w:eastAsia="仿宋_GB2312" w:hint="eastAsia"/>
          <w:color w:val="000000"/>
          <w:sz w:val="32"/>
          <w:szCs w:val="32"/>
        </w:rPr>
        <w:t>按</w:t>
      </w:r>
      <w:proofErr w:type="gramEnd"/>
      <w:r w:rsidRPr="00E107FC">
        <w:rPr>
          <w:rFonts w:ascii="仿宋_GB2312" w:eastAsia="仿宋_GB2312" w:hint="eastAsia"/>
          <w:color w:val="000000"/>
          <w:sz w:val="32"/>
          <w:szCs w:val="32"/>
        </w:rPr>
        <w:t>分组类别进行排名。当“特色方法”成组时，单独统计排名,获奖结果按获奖人的年龄、职称归到对应杯别。</w:t>
      </w:r>
    </w:p>
    <w:p w:rsidR="00A435FA" w:rsidRDefault="00A435FA" w:rsidP="00DC13F9">
      <w:pPr>
        <w:adjustRightInd w:val="0"/>
        <w:snapToGri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Pr="005E4682">
        <w:rPr>
          <w:rFonts w:ascii="仿宋_GB2312" w:eastAsia="仿宋_GB2312" w:hint="eastAsia"/>
          <w:sz w:val="32"/>
          <w:szCs w:val="32"/>
        </w:rPr>
        <w:t>．</w:t>
      </w:r>
      <w:r w:rsidRPr="00E107FC">
        <w:rPr>
          <w:rFonts w:ascii="仿宋_GB2312" w:eastAsia="仿宋_GB2312" w:hAnsi="宋体" w:hint="eastAsia"/>
          <w:sz w:val="32"/>
          <w:szCs w:val="32"/>
        </w:rPr>
        <w:t>公布结果。按各类竞赛实际参赛教师人数评出一等奖5%，二等奖15%，三等奖20%。初步获奖结果在校园网最新公告栏公示三天，接受师生监督，教务处</w:t>
      </w:r>
      <w:r w:rsidRPr="00E107FC">
        <w:rPr>
          <w:rFonts w:ascii="仿宋_GB2312" w:eastAsia="仿宋_GB2312" w:hint="eastAsia"/>
          <w:color w:val="000000"/>
          <w:sz w:val="32"/>
          <w:szCs w:val="32"/>
        </w:rPr>
        <w:t>组织专家对公示的拟获奖教师教学档案进行审查。</w:t>
      </w:r>
      <w:r w:rsidRPr="00E107FC">
        <w:rPr>
          <w:rFonts w:ascii="仿宋_GB2312" w:eastAsia="仿宋_GB2312" w:hAnsi="宋体" w:hint="eastAsia"/>
          <w:sz w:val="32"/>
          <w:szCs w:val="32"/>
        </w:rPr>
        <w:t>公示结束后，由学校正式发文公布获奖结果，</w:t>
      </w:r>
      <w:r w:rsidRPr="00E107FC">
        <w:rPr>
          <w:rFonts w:ascii="仿宋_GB2312" w:eastAsia="仿宋_GB2312" w:hint="eastAsia"/>
          <w:color w:val="000000"/>
          <w:sz w:val="32"/>
          <w:szCs w:val="32"/>
        </w:rPr>
        <w:t>竞赛</w:t>
      </w:r>
      <w:proofErr w:type="gramStart"/>
      <w:r w:rsidRPr="00E107FC">
        <w:rPr>
          <w:rFonts w:ascii="仿宋_GB2312" w:eastAsia="仿宋_GB2312" w:hint="eastAsia"/>
          <w:color w:val="000000"/>
          <w:sz w:val="32"/>
          <w:szCs w:val="32"/>
        </w:rPr>
        <w:t>奖励</w:t>
      </w:r>
      <w:r w:rsidRPr="00E107FC">
        <w:rPr>
          <w:rFonts w:ascii="仿宋_GB2312" w:eastAsia="仿宋_GB2312" w:hAnsi="宋体" w:hint="eastAsia"/>
          <w:sz w:val="32"/>
          <w:szCs w:val="32"/>
        </w:rPr>
        <w:t>按</w:t>
      </w:r>
      <w:proofErr w:type="gramEnd"/>
      <w:r w:rsidRPr="00E107FC">
        <w:rPr>
          <w:rFonts w:ascii="仿宋_GB2312" w:eastAsia="仿宋_GB2312" w:hAnsi="宋体" w:hint="eastAsia"/>
          <w:sz w:val="32"/>
          <w:szCs w:val="32"/>
        </w:rPr>
        <w:t>《河南理工大学教学竞赛制度实施办法（修订）》有关规定执行。</w:t>
      </w:r>
    </w:p>
    <w:p w:rsidR="00A435FA" w:rsidRDefault="00A435FA" w:rsidP="00DC13F9">
      <w:pPr>
        <w:adjustRightInd w:val="0"/>
        <w:snapToGrid w:val="0"/>
        <w:spacing w:line="580" w:lineRule="exact"/>
        <w:ind w:firstLineChars="200" w:firstLine="640"/>
        <w:rPr>
          <w:rFonts w:ascii="仿宋_GB2312" w:eastAsia="仿宋_GB2312" w:hAnsi="宋体"/>
          <w:sz w:val="32"/>
          <w:szCs w:val="32"/>
        </w:rPr>
      </w:pPr>
    </w:p>
    <w:p w:rsidR="00A435FA" w:rsidRPr="00D82AD9" w:rsidRDefault="00A435FA" w:rsidP="00DC13F9">
      <w:pPr>
        <w:adjustRightInd w:val="0"/>
        <w:snapToGrid w:val="0"/>
        <w:spacing w:line="580" w:lineRule="exact"/>
        <w:ind w:firstLineChars="200" w:firstLine="643"/>
        <w:rPr>
          <w:rFonts w:ascii="仿宋_GB2312" w:eastAsia="仿宋_GB2312" w:hAnsi="宋体"/>
          <w:b/>
          <w:sz w:val="32"/>
          <w:szCs w:val="32"/>
        </w:rPr>
      </w:pPr>
      <w:r w:rsidRPr="00D82AD9">
        <w:rPr>
          <w:rFonts w:ascii="仿宋_GB2312" w:eastAsia="仿宋_GB2312" w:hAnsi="宋体" w:hint="eastAsia"/>
          <w:b/>
          <w:sz w:val="32"/>
          <w:szCs w:val="32"/>
        </w:rPr>
        <w:t>教学竞赛是教师教学荣誉体系建设的基础，是示范教师、太行名师、教学名师评选的敲门砖</w:t>
      </w:r>
      <w:r>
        <w:rPr>
          <w:rFonts w:ascii="仿宋_GB2312" w:eastAsia="仿宋_GB2312" w:hAnsi="宋体" w:hint="eastAsia"/>
          <w:b/>
          <w:sz w:val="32"/>
          <w:szCs w:val="32"/>
        </w:rPr>
        <w:t>。</w:t>
      </w:r>
      <w:r w:rsidRPr="00D82AD9">
        <w:rPr>
          <w:rFonts w:ascii="仿宋_GB2312" w:eastAsia="仿宋_GB2312" w:hAnsi="宋体" w:hint="eastAsia"/>
          <w:b/>
          <w:sz w:val="32"/>
          <w:szCs w:val="32"/>
        </w:rPr>
        <w:t>请各位</w:t>
      </w:r>
      <w:r>
        <w:rPr>
          <w:rFonts w:ascii="仿宋_GB2312" w:eastAsia="仿宋_GB2312" w:hAnsi="宋体" w:hint="eastAsia"/>
          <w:b/>
          <w:sz w:val="32"/>
          <w:szCs w:val="32"/>
        </w:rPr>
        <w:t>老师</w:t>
      </w:r>
      <w:proofErr w:type="gramStart"/>
      <w:r w:rsidRPr="00D82AD9">
        <w:rPr>
          <w:rFonts w:ascii="仿宋_GB2312" w:eastAsia="仿宋_GB2312" w:hAnsi="宋体" w:hint="eastAsia"/>
          <w:b/>
          <w:sz w:val="32"/>
          <w:szCs w:val="32"/>
        </w:rPr>
        <w:t>师</w:t>
      </w:r>
      <w:proofErr w:type="gramEnd"/>
      <w:r w:rsidRPr="00D82AD9">
        <w:rPr>
          <w:rFonts w:ascii="仿宋_GB2312" w:eastAsia="仿宋_GB2312" w:hAnsi="宋体" w:hint="eastAsia"/>
          <w:b/>
          <w:sz w:val="32"/>
          <w:szCs w:val="32"/>
        </w:rPr>
        <w:t>务必提高认识，高度重视教学竞赛，积极报名参赛。请</w:t>
      </w:r>
      <w:r w:rsidRPr="00D82AD9">
        <w:rPr>
          <w:rFonts w:ascii="仿宋_GB2312" w:eastAsia="仿宋_GB2312" w:hint="eastAsia"/>
          <w:b/>
          <w:color w:val="000000" w:themeColor="text1"/>
          <w:sz w:val="30"/>
          <w:szCs w:val="30"/>
        </w:rPr>
        <w:t>各系（部）主任做好宣传工作，动员本系（部）符合参赛条件的教师积极报名参赛。</w:t>
      </w:r>
    </w:p>
    <w:p w:rsidR="00A435FA" w:rsidRDefault="00A435FA" w:rsidP="00DC13F9">
      <w:pPr>
        <w:spacing w:line="580" w:lineRule="exact"/>
        <w:rPr>
          <w:rFonts w:ascii="仿宋_GB2312" w:eastAsia="仿宋_GB2312"/>
          <w:color w:val="000000"/>
          <w:sz w:val="32"/>
          <w:szCs w:val="32"/>
        </w:rPr>
      </w:pPr>
    </w:p>
    <w:p w:rsidR="00A435FA" w:rsidRDefault="00A435FA" w:rsidP="00A435FA">
      <w:pPr>
        <w:rPr>
          <w:rFonts w:ascii="仿宋_GB2312" w:eastAsia="仿宋_GB2312"/>
          <w:color w:val="000000"/>
          <w:sz w:val="32"/>
          <w:szCs w:val="32"/>
        </w:rPr>
      </w:pPr>
    </w:p>
    <w:p w:rsidR="00A435FA" w:rsidRDefault="00A435FA" w:rsidP="00A435FA">
      <w:pPr>
        <w:rPr>
          <w:rFonts w:ascii="仿宋_GB2312" w:eastAsia="仿宋_GB2312"/>
          <w:color w:val="000000"/>
          <w:sz w:val="32"/>
          <w:szCs w:val="32"/>
        </w:rPr>
      </w:pPr>
    </w:p>
    <w:p w:rsidR="00A435FA" w:rsidRPr="00444BC1" w:rsidRDefault="00A435FA" w:rsidP="00A435FA">
      <w:pPr>
        <w:rPr>
          <w:rFonts w:ascii="仿宋_GB2312" w:eastAsia="仿宋_GB2312"/>
          <w:color w:val="000000"/>
          <w:sz w:val="32"/>
          <w:szCs w:val="32"/>
        </w:rPr>
      </w:pPr>
      <w:r w:rsidRPr="00444BC1">
        <w:rPr>
          <w:rFonts w:ascii="仿宋_GB2312" w:eastAsia="仿宋_GB2312" w:hint="eastAsia"/>
          <w:color w:val="000000"/>
          <w:sz w:val="32"/>
          <w:szCs w:val="32"/>
        </w:rPr>
        <w:t xml:space="preserve">                                        教科办</w:t>
      </w:r>
    </w:p>
    <w:p w:rsidR="00282674" w:rsidRPr="00DC13F9" w:rsidRDefault="00A435FA" w:rsidP="00DC13F9">
      <w:pPr>
        <w:ind w:firstLineChars="1750" w:firstLine="5600"/>
        <w:rPr>
          <w:rFonts w:ascii="仿宋_GB2312" w:eastAsia="仿宋_GB2312"/>
          <w:color w:val="000000"/>
          <w:sz w:val="32"/>
          <w:szCs w:val="32"/>
        </w:rPr>
      </w:pPr>
      <w:r w:rsidRPr="00444BC1">
        <w:rPr>
          <w:rFonts w:ascii="仿宋_GB2312" w:eastAsia="仿宋_GB2312" w:hint="eastAsia"/>
          <w:color w:val="000000"/>
          <w:sz w:val="32"/>
          <w:szCs w:val="32"/>
        </w:rPr>
        <w:t>2019年10月1</w:t>
      </w:r>
      <w:r w:rsidR="00DC13F9">
        <w:rPr>
          <w:rFonts w:ascii="仿宋_GB2312" w:eastAsia="仿宋_GB2312" w:hint="eastAsia"/>
          <w:color w:val="000000"/>
          <w:sz w:val="32"/>
          <w:szCs w:val="32"/>
        </w:rPr>
        <w:t>4</w:t>
      </w:r>
      <w:r w:rsidRPr="00444BC1">
        <w:rPr>
          <w:rFonts w:ascii="仿宋_GB2312" w:eastAsia="仿宋_GB2312" w:hint="eastAsia"/>
          <w:color w:val="000000"/>
          <w:sz w:val="32"/>
          <w:szCs w:val="32"/>
        </w:rPr>
        <w:t>日</w:t>
      </w:r>
    </w:p>
    <w:sectPr w:rsidR="00282674" w:rsidRPr="00DC13F9" w:rsidSect="00A435FA">
      <w:headerReference w:type="default" r:id="rId8"/>
      <w:type w:val="nextColumn"/>
      <w:pgSz w:w="11906" w:h="16838"/>
      <w:pgMar w:top="1304" w:right="1440" w:bottom="1304"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E91" w:rsidRDefault="00FA4E91">
      <w:r>
        <w:separator/>
      </w:r>
    </w:p>
  </w:endnote>
  <w:endnote w:type="continuationSeparator" w:id="0">
    <w:p w:rsidR="00FA4E91" w:rsidRDefault="00FA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E91" w:rsidRDefault="00FA4E91">
      <w:r>
        <w:separator/>
      </w:r>
    </w:p>
  </w:footnote>
  <w:footnote w:type="continuationSeparator" w:id="0">
    <w:p w:rsidR="00FA4E91" w:rsidRDefault="00FA4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882" w:rsidRDefault="007E088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85"/>
    <w:rsid w:val="00002F52"/>
    <w:rsid w:val="00007D6C"/>
    <w:rsid w:val="0001253A"/>
    <w:rsid w:val="000167FA"/>
    <w:rsid w:val="000203AB"/>
    <w:rsid w:val="00020F52"/>
    <w:rsid w:val="00021153"/>
    <w:rsid w:val="00022DEC"/>
    <w:rsid w:val="000231C4"/>
    <w:rsid w:val="000313FC"/>
    <w:rsid w:val="00037108"/>
    <w:rsid w:val="000546D3"/>
    <w:rsid w:val="00065900"/>
    <w:rsid w:val="000716BB"/>
    <w:rsid w:val="00075875"/>
    <w:rsid w:val="000807D2"/>
    <w:rsid w:val="000905A6"/>
    <w:rsid w:val="00092740"/>
    <w:rsid w:val="000C1185"/>
    <w:rsid w:val="000D0F35"/>
    <w:rsid w:val="000D3632"/>
    <w:rsid w:val="000D3939"/>
    <w:rsid w:val="000D5793"/>
    <w:rsid w:val="000E3E59"/>
    <w:rsid w:val="000F4E11"/>
    <w:rsid w:val="000F6BFF"/>
    <w:rsid w:val="00117E98"/>
    <w:rsid w:val="001378D6"/>
    <w:rsid w:val="0015133B"/>
    <w:rsid w:val="00167C36"/>
    <w:rsid w:val="001867B0"/>
    <w:rsid w:val="00190216"/>
    <w:rsid w:val="00194B34"/>
    <w:rsid w:val="001A73EB"/>
    <w:rsid w:val="001B002C"/>
    <w:rsid w:val="001B0892"/>
    <w:rsid w:val="001B30F5"/>
    <w:rsid w:val="001B63C2"/>
    <w:rsid w:val="001B6B95"/>
    <w:rsid w:val="001C23EE"/>
    <w:rsid w:val="001C4CF6"/>
    <w:rsid w:val="001C5B05"/>
    <w:rsid w:val="001D42F9"/>
    <w:rsid w:val="001D6EDC"/>
    <w:rsid w:val="001F5104"/>
    <w:rsid w:val="001F7F7A"/>
    <w:rsid w:val="00210EC2"/>
    <w:rsid w:val="00217DF0"/>
    <w:rsid w:val="00220917"/>
    <w:rsid w:val="002232B5"/>
    <w:rsid w:val="00225C79"/>
    <w:rsid w:val="002309EE"/>
    <w:rsid w:val="002361AC"/>
    <w:rsid w:val="002440B9"/>
    <w:rsid w:val="00246AB2"/>
    <w:rsid w:val="00246D89"/>
    <w:rsid w:val="00251148"/>
    <w:rsid w:val="00274127"/>
    <w:rsid w:val="00282674"/>
    <w:rsid w:val="002846FF"/>
    <w:rsid w:val="00290761"/>
    <w:rsid w:val="0029317F"/>
    <w:rsid w:val="002A352E"/>
    <w:rsid w:val="002A4B90"/>
    <w:rsid w:val="002A61ED"/>
    <w:rsid w:val="002E0122"/>
    <w:rsid w:val="002E142E"/>
    <w:rsid w:val="002E1CE8"/>
    <w:rsid w:val="002E4074"/>
    <w:rsid w:val="002E4C39"/>
    <w:rsid w:val="002E6693"/>
    <w:rsid w:val="002F2932"/>
    <w:rsid w:val="002F470A"/>
    <w:rsid w:val="0030126F"/>
    <w:rsid w:val="00310A69"/>
    <w:rsid w:val="00310B94"/>
    <w:rsid w:val="00320AA7"/>
    <w:rsid w:val="00333B00"/>
    <w:rsid w:val="00334515"/>
    <w:rsid w:val="00334F84"/>
    <w:rsid w:val="00336E42"/>
    <w:rsid w:val="00340950"/>
    <w:rsid w:val="00370CAE"/>
    <w:rsid w:val="00382669"/>
    <w:rsid w:val="00382735"/>
    <w:rsid w:val="003A1723"/>
    <w:rsid w:val="003A59E3"/>
    <w:rsid w:val="003B5154"/>
    <w:rsid w:val="003C1778"/>
    <w:rsid w:val="003C2448"/>
    <w:rsid w:val="003C4E27"/>
    <w:rsid w:val="003D0674"/>
    <w:rsid w:val="003D1902"/>
    <w:rsid w:val="003D31EC"/>
    <w:rsid w:val="003D5304"/>
    <w:rsid w:val="003F72A9"/>
    <w:rsid w:val="00400A62"/>
    <w:rsid w:val="00405954"/>
    <w:rsid w:val="00407AF8"/>
    <w:rsid w:val="0041687C"/>
    <w:rsid w:val="00416FAF"/>
    <w:rsid w:val="004200D1"/>
    <w:rsid w:val="004246AD"/>
    <w:rsid w:val="00424798"/>
    <w:rsid w:val="004256C6"/>
    <w:rsid w:val="00425AAF"/>
    <w:rsid w:val="00437585"/>
    <w:rsid w:val="004468C3"/>
    <w:rsid w:val="004640C2"/>
    <w:rsid w:val="00464631"/>
    <w:rsid w:val="00465366"/>
    <w:rsid w:val="0047133A"/>
    <w:rsid w:val="00472D46"/>
    <w:rsid w:val="00487C26"/>
    <w:rsid w:val="0049088D"/>
    <w:rsid w:val="00496C45"/>
    <w:rsid w:val="004B0FCC"/>
    <w:rsid w:val="004C1726"/>
    <w:rsid w:val="004C50C8"/>
    <w:rsid w:val="004D3E95"/>
    <w:rsid w:val="004E38E5"/>
    <w:rsid w:val="004E4482"/>
    <w:rsid w:val="004F57F5"/>
    <w:rsid w:val="005114F0"/>
    <w:rsid w:val="00516CCD"/>
    <w:rsid w:val="00517B60"/>
    <w:rsid w:val="0052059B"/>
    <w:rsid w:val="00522D10"/>
    <w:rsid w:val="005233A2"/>
    <w:rsid w:val="0052555D"/>
    <w:rsid w:val="00534068"/>
    <w:rsid w:val="00537A1C"/>
    <w:rsid w:val="005410A0"/>
    <w:rsid w:val="00541DEC"/>
    <w:rsid w:val="00543180"/>
    <w:rsid w:val="00553193"/>
    <w:rsid w:val="005553B3"/>
    <w:rsid w:val="00562E1A"/>
    <w:rsid w:val="00566063"/>
    <w:rsid w:val="005802E9"/>
    <w:rsid w:val="005818DC"/>
    <w:rsid w:val="00584336"/>
    <w:rsid w:val="00591A51"/>
    <w:rsid w:val="00593A6D"/>
    <w:rsid w:val="00596364"/>
    <w:rsid w:val="005A41A9"/>
    <w:rsid w:val="005A4BC4"/>
    <w:rsid w:val="005B011B"/>
    <w:rsid w:val="005C25DF"/>
    <w:rsid w:val="005C57F2"/>
    <w:rsid w:val="005D14F7"/>
    <w:rsid w:val="005E583A"/>
    <w:rsid w:val="005E7C27"/>
    <w:rsid w:val="005F4EFB"/>
    <w:rsid w:val="00600FA5"/>
    <w:rsid w:val="0060629B"/>
    <w:rsid w:val="00606373"/>
    <w:rsid w:val="00607883"/>
    <w:rsid w:val="006108B3"/>
    <w:rsid w:val="00630858"/>
    <w:rsid w:val="00636078"/>
    <w:rsid w:val="006512CE"/>
    <w:rsid w:val="00652D7F"/>
    <w:rsid w:val="00661DEA"/>
    <w:rsid w:val="006638AA"/>
    <w:rsid w:val="00663E17"/>
    <w:rsid w:val="00666B66"/>
    <w:rsid w:val="0067428B"/>
    <w:rsid w:val="00677DA3"/>
    <w:rsid w:val="006A27C6"/>
    <w:rsid w:val="006A4FEB"/>
    <w:rsid w:val="006B0492"/>
    <w:rsid w:val="006B15E0"/>
    <w:rsid w:val="006B4306"/>
    <w:rsid w:val="006C0917"/>
    <w:rsid w:val="006C23F3"/>
    <w:rsid w:val="006C4AB8"/>
    <w:rsid w:val="006C708E"/>
    <w:rsid w:val="006D0FF1"/>
    <w:rsid w:val="006D4AFC"/>
    <w:rsid w:val="006E77D2"/>
    <w:rsid w:val="006F00AD"/>
    <w:rsid w:val="006F57CE"/>
    <w:rsid w:val="00703F9B"/>
    <w:rsid w:val="00706126"/>
    <w:rsid w:val="007109EC"/>
    <w:rsid w:val="00716E3A"/>
    <w:rsid w:val="007213A8"/>
    <w:rsid w:val="00730D52"/>
    <w:rsid w:val="00733C19"/>
    <w:rsid w:val="00733E7F"/>
    <w:rsid w:val="007364E5"/>
    <w:rsid w:val="007463F1"/>
    <w:rsid w:val="0075147B"/>
    <w:rsid w:val="0075352E"/>
    <w:rsid w:val="00753821"/>
    <w:rsid w:val="00756C02"/>
    <w:rsid w:val="00756D53"/>
    <w:rsid w:val="007606AF"/>
    <w:rsid w:val="00763707"/>
    <w:rsid w:val="00766C50"/>
    <w:rsid w:val="0076700F"/>
    <w:rsid w:val="00767CA9"/>
    <w:rsid w:val="0077078C"/>
    <w:rsid w:val="00774568"/>
    <w:rsid w:val="007748F3"/>
    <w:rsid w:val="00775295"/>
    <w:rsid w:val="007770C6"/>
    <w:rsid w:val="00777F42"/>
    <w:rsid w:val="00783420"/>
    <w:rsid w:val="00783A13"/>
    <w:rsid w:val="00786D65"/>
    <w:rsid w:val="00791210"/>
    <w:rsid w:val="007A474D"/>
    <w:rsid w:val="007B4809"/>
    <w:rsid w:val="007B7DDD"/>
    <w:rsid w:val="007C0C89"/>
    <w:rsid w:val="007C66D2"/>
    <w:rsid w:val="007D0B7C"/>
    <w:rsid w:val="007D1C45"/>
    <w:rsid w:val="007D2053"/>
    <w:rsid w:val="007D6882"/>
    <w:rsid w:val="007E0882"/>
    <w:rsid w:val="007E1766"/>
    <w:rsid w:val="007F45C7"/>
    <w:rsid w:val="007F5E2D"/>
    <w:rsid w:val="007F6FD5"/>
    <w:rsid w:val="00815624"/>
    <w:rsid w:val="00820C01"/>
    <w:rsid w:val="00824347"/>
    <w:rsid w:val="008257F2"/>
    <w:rsid w:val="00846356"/>
    <w:rsid w:val="00846EBB"/>
    <w:rsid w:val="00847254"/>
    <w:rsid w:val="008509CB"/>
    <w:rsid w:val="0085490A"/>
    <w:rsid w:val="00864CC1"/>
    <w:rsid w:val="00865384"/>
    <w:rsid w:val="00885504"/>
    <w:rsid w:val="00885EB6"/>
    <w:rsid w:val="00887027"/>
    <w:rsid w:val="00891243"/>
    <w:rsid w:val="00892E58"/>
    <w:rsid w:val="00894324"/>
    <w:rsid w:val="00896039"/>
    <w:rsid w:val="008A101F"/>
    <w:rsid w:val="008A3AE0"/>
    <w:rsid w:val="008A6387"/>
    <w:rsid w:val="008B547B"/>
    <w:rsid w:val="008B6D80"/>
    <w:rsid w:val="008B7ABA"/>
    <w:rsid w:val="008C0404"/>
    <w:rsid w:val="008C1E33"/>
    <w:rsid w:val="008E0BD1"/>
    <w:rsid w:val="008E738D"/>
    <w:rsid w:val="008F104A"/>
    <w:rsid w:val="008F5786"/>
    <w:rsid w:val="00902005"/>
    <w:rsid w:val="00907739"/>
    <w:rsid w:val="009144B0"/>
    <w:rsid w:val="009171B1"/>
    <w:rsid w:val="009371F3"/>
    <w:rsid w:val="00943439"/>
    <w:rsid w:val="00944EB0"/>
    <w:rsid w:val="00947C06"/>
    <w:rsid w:val="00951362"/>
    <w:rsid w:val="00952A60"/>
    <w:rsid w:val="00973273"/>
    <w:rsid w:val="009739E6"/>
    <w:rsid w:val="009742C3"/>
    <w:rsid w:val="00974470"/>
    <w:rsid w:val="009766C3"/>
    <w:rsid w:val="00980C7A"/>
    <w:rsid w:val="009829BD"/>
    <w:rsid w:val="00984B01"/>
    <w:rsid w:val="00985A56"/>
    <w:rsid w:val="009A2D00"/>
    <w:rsid w:val="009A58DC"/>
    <w:rsid w:val="009A7933"/>
    <w:rsid w:val="009B6A3C"/>
    <w:rsid w:val="009B78D4"/>
    <w:rsid w:val="009C43C6"/>
    <w:rsid w:val="009C6FB2"/>
    <w:rsid w:val="009C71EB"/>
    <w:rsid w:val="009D0BA0"/>
    <w:rsid w:val="009D1841"/>
    <w:rsid w:val="009D34EE"/>
    <w:rsid w:val="009E1041"/>
    <w:rsid w:val="009E403C"/>
    <w:rsid w:val="009F6DAA"/>
    <w:rsid w:val="00A008FA"/>
    <w:rsid w:val="00A00CB7"/>
    <w:rsid w:val="00A121E0"/>
    <w:rsid w:val="00A200EC"/>
    <w:rsid w:val="00A23648"/>
    <w:rsid w:val="00A35189"/>
    <w:rsid w:val="00A365B0"/>
    <w:rsid w:val="00A3691F"/>
    <w:rsid w:val="00A435FA"/>
    <w:rsid w:val="00A51874"/>
    <w:rsid w:val="00A619BF"/>
    <w:rsid w:val="00A72E04"/>
    <w:rsid w:val="00A74349"/>
    <w:rsid w:val="00A758A6"/>
    <w:rsid w:val="00A759B4"/>
    <w:rsid w:val="00A87069"/>
    <w:rsid w:val="00A97BA7"/>
    <w:rsid w:val="00AB061E"/>
    <w:rsid w:val="00AC65E1"/>
    <w:rsid w:val="00AD19E0"/>
    <w:rsid w:val="00AD7984"/>
    <w:rsid w:val="00AF0122"/>
    <w:rsid w:val="00AF23B9"/>
    <w:rsid w:val="00AF3A5A"/>
    <w:rsid w:val="00AF5ED3"/>
    <w:rsid w:val="00B01F99"/>
    <w:rsid w:val="00B01FB1"/>
    <w:rsid w:val="00B04F91"/>
    <w:rsid w:val="00B2272C"/>
    <w:rsid w:val="00B240ED"/>
    <w:rsid w:val="00B27140"/>
    <w:rsid w:val="00B31411"/>
    <w:rsid w:val="00B34FB7"/>
    <w:rsid w:val="00B36EB0"/>
    <w:rsid w:val="00B37983"/>
    <w:rsid w:val="00B42BF4"/>
    <w:rsid w:val="00B44A03"/>
    <w:rsid w:val="00B44E26"/>
    <w:rsid w:val="00B5162F"/>
    <w:rsid w:val="00B52C94"/>
    <w:rsid w:val="00B53282"/>
    <w:rsid w:val="00B678E4"/>
    <w:rsid w:val="00B70AB2"/>
    <w:rsid w:val="00B73079"/>
    <w:rsid w:val="00B74F62"/>
    <w:rsid w:val="00B82B9C"/>
    <w:rsid w:val="00B84C60"/>
    <w:rsid w:val="00B974E8"/>
    <w:rsid w:val="00BA02C2"/>
    <w:rsid w:val="00BA2E63"/>
    <w:rsid w:val="00BC3198"/>
    <w:rsid w:val="00BC40DD"/>
    <w:rsid w:val="00BC75CD"/>
    <w:rsid w:val="00BD0962"/>
    <w:rsid w:val="00BE24CA"/>
    <w:rsid w:val="00BF40DF"/>
    <w:rsid w:val="00C0028A"/>
    <w:rsid w:val="00C00FD5"/>
    <w:rsid w:val="00C054CB"/>
    <w:rsid w:val="00C101AD"/>
    <w:rsid w:val="00C10220"/>
    <w:rsid w:val="00C15DDE"/>
    <w:rsid w:val="00C179D5"/>
    <w:rsid w:val="00C20B1A"/>
    <w:rsid w:val="00C23C22"/>
    <w:rsid w:val="00C300BD"/>
    <w:rsid w:val="00C30424"/>
    <w:rsid w:val="00C513C2"/>
    <w:rsid w:val="00C51E9F"/>
    <w:rsid w:val="00C5557C"/>
    <w:rsid w:val="00C55C7A"/>
    <w:rsid w:val="00C567E6"/>
    <w:rsid w:val="00C6606D"/>
    <w:rsid w:val="00C83506"/>
    <w:rsid w:val="00C87FE8"/>
    <w:rsid w:val="00C90C45"/>
    <w:rsid w:val="00C932A2"/>
    <w:rsid w:val="00CA0CA0"/>
    <w:rsid w:val="00CA12FC"/>
    <w:rsid w:val="00CA3E29"/>
    <w:rsid w:val="00CB3D97"/>
    <w:rsid w:val="00CB6E1A"/>
    <w:rsid w:val="00CB7E91"/>
    <w:rsid w:val="00CC2E40"/>
    <w:rsid w:val="00CC7CF9"/>
    <w:rsid w:val="00CD0FE2"/>
    <w:rsid w:val="00CD2834"/>
    <w:rsid w:val="00CD53D6"/>
    <w:rsid w:val="00CD6513"/>
    <w:rsid w:val="00CE3DB3"/>
    <w:rsid w:val="00CF1D04"/>
    <w:rsid w:val="00CF2813"/>
    <w:rsid w:val="00CF2DE4"/>
    <w:rsid w:val="00CF321E"/>
    <w:rsid w:val="00CF3B97"/>
    <w:rsid w:val="00CF48D4"/>
    <w:rsid w:val="00CF658D"/>
    <w:rsid w:val="00CF6620"/>
    <w:rsid w:val="00CF6897"/>
    <w:rsid w:val="00D02DB3"/>
    <w:rsid w:val="00D03114"/>
    <w:rsid w:val="00D033C9"/>
    <w:rsid w:val="00D04801"/>
    <w:rsid w:val="00D160FA"/>
    <w:rsid w:val="00D17861"/>
    <w:rsid w:val="00D25DCB"/>
    <w:rsid w:val="00D35E57"/>
    <w:rsid w:val="00D47DAB"/>
    <w:rsid w:val="00D52406"/>
    <w:rsid w:val="00D56F28"/>
    <w:rsid w:val="00D61B26"/>
    <w:rsid w:val="00D63C96"/>
    <w:rsid w:val="00D642A2"/>
    <w:rsid w:val="00D75C7D"/>
    <w:rsid w:val="00D91731"/>
    <w:rsid w:val="00D9268C"/>
    <w:rsid w:val="00D93620"/>
    <w:rsid w:val="00D9431F"/>
    <w:rsid w:val="00D95C4C"/>
    <w:rsid w:val="00D9637E"/>
    <w:rsid w:val="00DA56C1"/>
    <w:rsid w:val="00DB4112"/>
    <w:rsid w:val="00DB4679"/>
    <w:rsid w:val="00DB7908"/>
    <w:rsid w:val="00DB79B9"/>
    <w:rsid w:val="00DC13F9"/>
    <w:rsid w:val="00DC5FB4"/>
    <w:rsid w:val="00DD037C"/>
    <w:rsid w:val="00DD24B8"/>
    <w:rsid w:val="00DD328D"/>
    <w:rsid w:val="00DE18A9"/>
    <w:rsid w:val="00DE4719"/>
    <w:rsid w:val="00DE62ED"/>
    <w:rsid w:val="00DF66CB"/>
    <w:rsid w:val="00E07217"/>
    <w:rsid w:val="00E15327"/>
    <w:rsid w:val="00E15D8A"/>
    <w:rsid w:val="00E16BAA"/>
    <w:rsid w:val="00E21262"/>
    <w:rsid w:val="00E2412D"/>
    <w:rsid w:val="00E26487"/>
    <w:rsid w:val="00E337E7"/>
    <w:rsid w:val="00E3439A"/>
    <w:rsid w:val="00E46951"/>
    <w:rsid w:val="00E548FF"/>
    <w:rsid w:val="00E60B0B"/>
    <w:rsid w:val="00E63305"/>
    <w:rsid w:val="00E656A7"/>
    <w:rsid w:val="00E74B9C"/>
    <w:rsid w:val="00E84066"/>
    <w:rsid w:val="00EA5BB2"/>
    <w:rsid w:val="00EB2A14"/>
    <w:rsid w:val="00EC3531"/>
    <w:rsid w:val="00ED364F"/>
    <w:rsid w:val="00ED5D8E"/>
    <w:rsid w:val="00EE3A74"/>
    <w:rsid w:val="00EF3091"/>
    <w:rsid w:val="00EF5403"/>
    <w:rsid w:val="00F02D1B"/>
    <w:rsid w:val="00F07006"/>
    <w:rsid w:val="00F12D75"/>
    <w:rsid w:val="00F15F98"/>
    <w:rsid w:val="00F17BA8"/>
    <w:rsid w:val="00F30B05"/>
    <w:rsid w:val="00F30F9C"/>
    <w:rsid w:val="00F32DC6"/>
    <w:rsid w:val="00F40252"/>
    <w:rsid w:val="00F47B3A"/>
    <w:rsid w:val="00F51FE6"/>
    <w:rsid w:val="00F5428D"/>
    <w:rsid w:val="00F55F11"/>
    <w:rsid w:val="00F725BF"/>
    <w:rsid w:val="00F72DFB"/>
    <w:rsid w:val="00F83F90"/>
    <w:rsid w:val="00F8462C"/>
    <w:rsid w:val="00F877AA"/>
    <w:rsid w:val="00F921DB"/>
    <w:rsid w:val="00F92DA5"/>
    <w:rsid w:val="00FA171B"/>
    <w:rsid w:val="00FA4E91"/>
    <w:rsid w:val="00FA73F0"/>
    <w:rsid w:val="00FB37D7"/>
    <w:rsid w:val="00FB4016"/>
    <w:rsid w:val="00FB7093"/>
    <w:rsid w:val="00FC4DE8"/>
    <w:rsid w:val="00FC6BD8"/>
    <w:rsid w:val="00FD1650"/>
    <w:rsid w:val="00FD1B65"/>
    <w:rsid w:val="00FD436C"/>
    <w:rsid w:val="00FD4941"/>
    <w:rsid w:val="00FD4EF5"/>
    <w:rsid w:val="00FD7F88"/>
    <w:rsid w:val="00FE5792"/>
    <w:rsid w:val="00FE6E7B"/>
    <w:rsid w:val="00FF38C4"/>
    <w:rsid w:val="00FF69F0"/>
    <w:rsid w:val="00FF77F8"/>
    <w:rsid w:val="023E7635"/>
    <w:rsid w:val="026723AE"/>
    <w:rsid w:val="06FB13D0"/>
    <w:rsid w:val="08B50DDC"/>
    <w:rsid w:val="09A3359B"/>
    <w:rsid w:val="09CD305F"/>
    <w:rsid w:val="0D685759"/>
    <w:rsid w:val="0FA27EFF"/>
    <w:rsid w:val="0FE4395C"/>
    <w:rsid w:val="115905C0"/>
    <w:rsid w:val="11DF7D13"/>
    <w:rsid w:val="12FE16DE"/>
    <w:rsid w:val="13116761"/>
    <w:rsid w:val="1434297B"/>
    <w:rsid w:val="160C5E22"/>
    <w:rsid w:val="16914BBA"/>
    <w:rsid w:val="18F7420B"/>
    <w:rsid w:val="19922A84"/>
    <w:rsid w:val="1BC43FC5"/>
    <w:rsid w:val="1C450524"/>
    <w:rsid w:val="1F497CB8"/>
    <w:rsid w:val="1FB5720F"/>
    <w:rsid w:val="219C585E"/>
    <w:rsid w:val="27272172"/>
    <w:rsid w:val="2A2F6754"/>
    <w:rsid w:val="2BB20898"/>
    <w:rsid w:val="327268F0"/>
    <w:rsid w:val="37971FD7"/>
    <w:rsid w:val="3C454B2D"/>
    <w:rsid w:val="43A00468"/>
    <w:rsid w:val="473A05F9"/>
    <w:rsid w:val="48B86A68"/>
    <w:rsid w:val="4C23351E"/>
    <w:rsid w:val="4C92058D"/>
    <w:rsid w:val="4F765628"/>
    <w:rsid w:val="52D8157B"/>
    <w:rsid w:val="56632A8D"/>
    <w:rsid w:val="58D103B6"/>
    <w:rsid w:val="59AD4EA6"/>
    <w:rsid w:val="5B454B80"/>
    <w:rsid w:val="60002769"/>
    <w:rsid w:val="63CD06E9"/>
    <w:rsid w:val="658A2B0F"/>
    <w:rsid w:val="69644F1D"/>
    <w:rsid w:val="6F6A4922"/>
    <w:rsid w:val="757E3C76"/>
    <w:rsid w:val="76E118FB"/>
    <w:rsid w:val="7A580776"/>
    <w:rsid w:val="7B4D67E1"/>
    <w:rsid w:val="7C96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qFormat="1"/>
    <w:lsdException w:name="footer" w:uiPriority="99"/>
    <w:lsdException w:name="caption" w:semiHidden="1" w:unhideWhenUsed="1" w:qFormat="1"/>
    <w:lsdException w:name="annotation reference" w:semiHidden="1"/>
    <w:lsdException w:name="page number" w:uiPriority="99" w:qFormat="1"/>
    <w:lsdException w:name="Title" w:qFormat="1"/>
    <w:lsdException w:name="Default Paragraph Font" w:semiHidden="1" w:uiPriority="1" w:unhideWhenUsed="1"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link w:val="Char"/>
    <w:qFormat/>
    <w:pPr>
      <w:spacing w:before="100" w:beforeAutospacing="1" w:after="100" w:afterAutospacing="1" w:line="440" w:lineRule="exact"/>
      <w:ind w:firstLineChars="300" w:firstLine="720"/>
      <w:jc w:val="left"/>
    </w:pPr>
    <w:rPr>
      <w:sz w:val="24"/>
    </w:rPr>
  </w:style>
  <w:style w:type="paragraph" w:styleId="a5">
    <w:name w:val="Date"/>
    <w:basedOn w:val="a"/>
    <w:next w:val="a"/>
    <w:link w:val="Char0"/>
    <w:pPr>
      <w:ind w:leftChars="2500" w:left="100"/>
    </w:pPr>
  </w:style>
  <w:style w:type="paragraph" w:styleId="a6">
    <w:name w:val="Balloon Text"/>
    <w:basedOn w:val="a"/>
    <w:semiHidden/>
    <w:qFormat/>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table" w:styleId="aa">
    <w:name w:val="Table Grid"/>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FollowedHyperlink"/>
    <w:basedOn w:val="a0"/>
    <w:rPr>
      <w:color w:val="800080" w:themeColor="followedHyperlink"/>
      <w:u w:val="single"/>
    </w:rPr>
  </w:style>
  <w:style w:type="character" w:styleId="ad">
    <w:name w:val="Hyperlink"/>
    <w:uiPriority w:val="99"/>
    <w:rPr>
      <w:color w:val="0000FF"/>
      <w:u w:val="single"/>
    </w:rPr>
  </w:style>
  <w:style w:type="character" w:styleId="ae">
    <w:name w:val="annotation reference"/>
    <w:semiHidden/>
    <w:rPr>
      <w:sz w:val="21"/>
      <w:szCs w:val="21"/>
    </w:rPr>
  </w:style>
  <w:style w:type="character" w:customStyle="1" w:styleId="Char2">
    <w:name w:val="页眉 Char"/>
    <w:link w:val="a8"/>
    <w:uiPriority w:val="99"/>
    <w:qFormat/>
    <w:rPr>
      <w:kern w:val="2"/>
      <w:sz w:val="18"/>
      <w:szCs w:val="18"/>
    </w:rPr>
  </w:style>
  <w:style w:type="character" w:customStyle="1" w:styleId="Char1">
    <w:name w:val="页脚 Char"/>
    <w:link w:val="a7"/>
    <w:uiPriority w:val="99"/>
    <w:qFormat/>
    <w:rPr>
      <w:kern w:val="2"/>
      <w:sz w:val="18"/>
      <w:szCs w:val="18"/>
    </w:rPr>
  </w:style>
  <w:style w:type="character" w:customStyle="1" w:styleId="Char0">
    <w:name w:val="日期 Char"/>
    <w:link w:val="a5"/>
    <w:qFormat/>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Pr>
      <w:b/>
      <w:bCs/>
      <w:color w:val="003399"/>
      <w:sz w:val="38"/>
      <w:szCs w:val="38"/>
    </w:rPr>
  </w:style>
  <w:style w:type="character" w:customStyle="1" w:styleId="Char">
    <w:name w:val="正文文本缩进 Char"/>
    <w:basedOn w:val="a0"/>
    <w:link w:val="a4"/>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qFormat="1"/>
    <w:lsdException w:name="footer" w:uiPriority="99"/>
    <w:lsdException w:name="caption" w:semiHidden="1" w:unhideWhenUsed="1" w:qFormat="1"/>
    <w:lsdException w:name="annotation reference" w:semiHidden="1"/>
    <w:lsdException w:name="page number" w:uiPriority="99" w:qFormat="1"/>
    <w:lsdException w:name="Title" w:qFormat="1"/>
    <w:lsdException w:name="Default Paragraph Font" w:semiHidden="1" w:uiPriority="1" w:unhideWhenUsed="1" w:qFormat="1"/>
    <w:lsdException w:name="Body Text Inden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Body Text Indent"/>
    <w:basedOn w:val="a"/>
    <w:link w:val="Char"/>
    <w:qFormat/>
    <w:pPr>
      <w:spacing w:before="100" w:beforeAutospacing="1" w:after="100" w:afterAutospacing="1" w:line="440" w:lineRule="exact"/>
      <w:ind w:firstLineChars="300" w:firstLine="720"/>
      <w:jc w:val="left"/>
    </w:pPr>
    <w:rPr>
      <w:sz w:val="24"/>
    </w:rPr>
  </w:style>
  <w:style w:type="paragraph" w:styleId="a5">
    <w:name w:val="Date"/>
    <w:basedOn w:val="a"/>
    <w:next w:val="a"/>
    <w:link w:val="Char0"/>
    <w:pPr>
      <w:ind w:leftChars="2500" w:left="100"/>
    </w:pPr>
  </w:style>
  <w:style w:type="paragraph" w:styleId="a6">
    <w:name w:val="Balloon Text"/>
    <w:basedOn w:val="a"/>
    <w:semiHidden/>
    <w:qFormat/>
    <w:rPr>
      <w:sz w:val="18"/>
      <w:szCs w:val="18"/>
    </w:rPr>
  </w:style>
  <w:style w:type="paragraph" w:styleId="a7">
    <w:name w:val="footer"/>
    <w:basedOn w:val="a"/>
    <w:link w:val="Char1"/>
    <w:uiPriority w:val="99"/>
    <w:pPr>
      <w:tabs>
        <w:tab w:val="center" w:pos="4153"/>
        <w:tab w:val="right" w:pos="8306"/>
      </w:tabs>
      <w:snapToGrid w:val="0"/>
      <w:jc w:val="left"/>
    </w:pPr>
    <w:rPr>
      <w:sz w:val="18"/>
      <w:szCs w:val="18"/>
    </w:rPr>
  </w:style>
  <w:style w:type="paragraph" w:styleId="a8">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table" w:styleId="aa">
    <w:name w:val="Table Grid"/>
    <w:basedOn w:val="a1"/>
    <w:uiPriority w:val="9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FollowedHyperlink"/>
    <w:basedOn w:val="a0"/>
    <w:rPr>
      <w:color w:val="800080" w:themeColor="followedHyperlink"/>
      <w:u w:val="single"/>
    </w:rPr>
  </w:style>
  <w:style w:type="character" w:styleId="ad">
    <w:name w:val="Hyperlink"/>
    <w:uiPriority w:val="99"/>
    <w:rPr>
      <w:color w:val="0000FF"/>
      <w:u w:val="single"/>
    </w:rPr>
  </w:style>
  <w:style w:type="character" w:styleId="ae">
    <w:name w:val="annotation reference"/>
    <w:semiHidden/>
    <w:rPr>
      <w:sz w:val="21"/>
      <w:szCs w:val="21"/>
    </w:rPr>
  </w:style>
  <w:style w:type="character" w:customStyle="1" w:styleId="Char2">
    <w:name w:val="页眉 Char"/>
    <w:link w:val="a8"/>
    <w:uiPriority w:val="99"/>
    <w:qFormat/>
    <w:rPr>
      <w:kern w:val="2"/>
      <w:sz w:val="18"/>
      <w:szCs w:val="18"/>
    </w:rPr>
  </w:style>
  <w:style w:type="character" w:customStyle="1" w:styleId="Char1">
    <w:name w:val="页脚 Char"/>
    <w:link w:val="a7"/>
    <w:uiPriority w:val="99"/>
    <w:qFormat/>
    <w:rPr>
      <w:kern w:val="2"/>
      <w:sz w:val="18"/>
      <w:szCs w:val="18"/>
    </w:rPr>
  </w:style>
  <w:style w:type="character" w:customStyle="1" w:styleId="Char0">
    <w:name w:val="日期 Char"/>
    <w:link w:val="a5"/>
    <w:qFormat/>
    <w:rPr>
      <w:kern w:val="2"/>
      <w:sz w:val="21"/>
      <w:szCs w:val="24"/>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Pr>
      <w:b/>
      <w:bCs/>
      <w:color w:val="003399"/>
      <w:sz w:val="38"/>
      <w:szCs w:val="38"/>
    </w:rPr>
  </w:style>
  <w:style w:type="character" w:customStyle="1" w:styleId="Char">
    <w:name w:val="正文文本缩进 Char"/>
    <w:basedOn w:val="a0"/>
    <w:link w:val="a4"/>
    <w:qFormat/>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325</Words>
  <Characters>1856</Characters>
  <Application>Microsoft Office Word</Application>
  <DocSecurity>0</DocSecurity>
  <Lines>15</Lines>
  <Paragraphs>4</Paragraphs>
  <ScaleCrop>false</ScaleCrop>
  <Company>Microsoft</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9</cp:revision>
  <cp:lastPrinted>2019-10-14T01:24:00Z</cp:lastPrinted>
  <dcterms:created xsi:type="dcterms:W3CDTF">2019-10-14T00:00:00Z</dcterms:created>
  <dcterms:modified xsi:type="dcterms:W3CDTF">2019-10-14T01:52:00Z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2052-11.1.0.8976</vt:lpwstr>
  </property>
</Properties>
</file>